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8E2" w:rsidRDefault="00A168E2" w:rsidP="00A168E2">
      <w:pPr>
        <w:pStyle w:val="Heading2"/>
        <w:ind w:right="-510"/>
        <w:rPr>
          <w:u w:val="thick" w:color="000000"/>
        </w:rPr>
      </w:pPr>
    </w:p>
    <w:p w:rsidR="00E87125" w:rsidRDefault="00E87125" w:rsidP="00CF199B">
      <w:pPr>
        <w:pStyle w:val="Heading2"/>
        <w:ind w:right="-510"/>
        <w:jc w:val="center"/>
        <w:rPr>
          <w:u w:val="thick" w:color="000000"/>
        </w:rPr>
      </w:pPr>
      <w:r>
        <w:rPr>
          <w:u w:val="thick" w:color="000000"/>
        </w:rPr>
        <w:t>WASTE MANAGEMENT POLICY FOR SOMERSET ROAD EDUCATION TRUST</w:t>
      </w:r>
    </w:p>
    <w:p w:rsidR="00E87125" w:rsidRDefault="00E87125" w:rsidP="00E87125">
      <w:pPr>
        <w:pStyle w:val="Heading2"/>
        <w:ind w:right="438"/>
        <w:rPr>
          <w:u w:val="thick" w:color="000000"/>
        </w:rPr>
      </w:pP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0"/>
        <w:gridCol w:w="1109"/>
        <w:gridCol w:w="7615"/>
      </w:tblGrid>
      <w:tr w:rsidR="000551C6" w:rsidRPr="003B47BB" w:rsidTr="00A1278E">
        <w:tc>
          <w:tcPr>
            <w:tcW w:w="1418" w:type="dxa"/>
            <w:gridSpan w:val="2"/>
            <w:shd w:val="clear" w:color="auto" w:fill="D9D9D9"/>
          </w:tcPr>
          <w:p w:rsidR="000551C6" w:rsidRPr="003B47BB" w:rsidRDefault="000551C6" w:rsidP="00A1278E">
            <w:pPr>
              <w:rPr>
                <w:rFonts w:ascii="Arial Narrow" w:hAnsi="Arial Narrow" w:cs="Arial"/>
                <w:b/>
                <w:sz w:val="24"/>
              </w:rPr>
            </w:pPr>
            <w:r w:rsidRPr="003B47BB">
              <w:rPr>
                <w:rFonts w:ascii="Arial Narrow" w:hAnsi="Arial Narrow" w:cs="Arial"/>
                <w:b/>
                <w:sz w:val="24"/>
              </w:rPr>
              <w:t>Version and Date</w:t>
            </w:r>
          </w:p>
        </w:tc>
        <w:tc>
          <w:tcPr>
            <w:tcW w:w="7796" w:type="dxa"/>
            <w:shd w:val="clear" w:color="auto" w:fill="D9D9D9"/>
          </w:tcPr>
          <w:p w:rsidR="000551C6" w:rsidRPr="003B47BB" w:rsidRDefault="000551C6" w:rsidP="00A1278E">
            <w:pPr>
              <w:rPr>
                <w:rFonts w:ascii="Arial Narrow" w:hAnsi="Arial Narrow" w:cs="Arial"/>
                <w:b/>
                <w:sz w:val="24"/>
              </w:rPr>
            </w:pPr>
            <w:r w:rsidRPr="003B47BB">
              <w:rPr>
                <w:rFonts w:ascii="Arial Narrow" w:hAnsi="Arial Narrow" w:cs="Arial"/>
                <w:b/>
                <w:sz w:val="24"/>
              </w:rPr>
              <w:t>Action/Notes</w:t>
            </w:r>
          </w:p>
        </w:tc>
      </w:tr>
      <w:tr w:rsidR="000551C6" w:rsidRPr="003B47BB" w:rsidTr="00A1278E">
        <w:tc>
          <w:tcPr>
            <w:tcW w:w="297" w:type="dxa"/>
          </w:tcPr>
          <w:p w:rsidR="000551C6" w:rsidRPr="003B47BB" w:rsidRDefault="000551C6" w:rsidP="00A1278E">
            <w:pPr>
              <w:rPr>
                <w:rFonts w:ascii="Arial Narrow" w:hAnsi="Arial Narrow" w:cs="Arial"/>
                <w:sz w:val="24"/>
              </w:rPr>
            </w:pPr>
            <w:r w:rsidRPr="003B47BB">
              <w:rPr>
                <w:rFonts w:ascii="Arial Narrow" w:hAnsi="Arial Narrow" w:cs="Arial"/>
                <w:sz w:val="24"/>
              </w:rPr>
              <w:t>1.0</w:t>
            </w:r>
          </w:p>
        </w:tc>
        <w:tc>
          <w:tcPr>
            <w:tcW w:w="1121" w:type="dxa"/>
          </w:tcPr>
          <w:p w:rsidR="000551C6" w:rsidRPr="003B47BB" w:rsidRDefault="000551C6" w:rsidP="00A1278E">
            <w:pPr>
              <w:rPr>
                <w:rFonts w:ascii="Arial Narrow" w:hAnsi="Arial Narrow" w:cs="Arial"/>
                <w:sz w:val="24"/>
              </w:rPr>
            </w:pPr>
            <w:r>
              <w:rPr>
                <w:rFonts w:ascii="Arial Narrow" w:hAnsi="Arial Narrow" w:cs="Arial"/>
                <w:sz w:val="24"/>
              </w:rPr>
              <w:t>5/16</w:t>
            </w:r>
          </w:p>
        </w:tc>
        <w:tc>
          <w:tcPr>
            <w:tcW w:w="7796" w:type="dxa"/>
          </w:tcPr>
          <w:p w:rsidR="000551C6" w:rsidRPr="003B47BB" w:rsidRDefault="000D0467" w:rsidP="00D377DD">
            <w:pPr>
              <w:rPr>
                <w:rFonts w:ascii="Arial Narrow" w:hAnsi="Arial Narrow" w:cs="Arial"/>
                <w:sz w:val="24"/>
              </w:rPr>
            </w:pPr>
            <w:r>
              <w:rPr>
                <w:rFonts w:ascii="Arial Narrow" w:hAnsi="Arial Narrow" w:cs="Arial"/>
                <w:sz w:val="24"/>
              </w:rPr>
              <w:t xml:space="preserve">Approved by </w:t>
            </w:r>
            <w:r w:rsidR="00D377DD">
              <w:rPr>
                <w:rFonts w:ascii="Arial Narrow" w:hAnsi="Arial Narrow" w:cs="Arial"/>
                <w:sz w:val="24"/>
              </w:rPr>
              <w:t xml:space="preserve"> MOB 20/5/2016</w:t>
            </w:r>
            <w:r w:rsidR="000551C6">
              <w:rPr>
                <w:rFonts w:ascii="Arial Narrow" w:hAnsi="Arial Narrow" w:cs="Arial"/>
                <w:sz w:val="24"/>
              </w:rPr>
              <w:t xml:space="preserve">                                             </w:t>
            </w:r>
            <w:r w:rsidR="000551C6" w:rsidRPr="003B47BB">
              <w:rPr>
                <w:rFonts w:ascii="Arial Narrow" w:hAnsi="Arial Narrow" w:cs="Arial"/>
                <w:sz w:val="24"/>
              </w:rPr>
              <w:t xml:space="preserve"> Author Sharon Day SBM</w:t>
            </w:r>
          </w:p>
        </w:tc>
      </w:tr>
      <w:tr w:rsidR="000551C6" w:rsidRPr="003B47BB" w:rsidTr="00A1278E">
        <w:tc>
          <w:tcPr>
            <w:tcW w:w="297" w:type="dxa"/>
          </w:tcPr>
          <w:p w:rsidR="000551C6" w:rsidRPr="003B47BB" w:rsidRDefault="000551C6" w:rsidP="00A1278E">
            <w:pPr>
              <w:rPr>
                <w:rFonts w:ascii="Arial Narrow" w:hAnsi="Arial Narrow" w:cs="Arial"/>
                <w:sz w:val="24"/>
              </w:rPr>
            </w:pPr>
          </w:p>
        </w:tc>
        <w:tc>
          <w:tcPr>
            <w:tcW w:w="1121" w:type="dxa"/>
          </w:tcPr>
          <w:p w:rsidR="000551C6" w:rsidRPr="003B47BB" w:rsidRDefault="00B0331F" w:rsidP="00A1278E">
            <w:pPr>
              <w:rPr>
                <w:rFonts w:ascii="Arial Narrow" w:hAnsi="Arial Narrow" w:cs="Arial"/>
                <w:sz w:val="24"/>
              </w:rPr>
            </w:pPr>
            <w:r>
              <w:rPr>
                <w:rFonts w:ascii="Arial Narrow" w:hAnsi="Arial Narrow" w:cs="Arial"/>
                <w:sz w:val="24"/>
              </w:rPr>
              <w:t>05/18</w:t>
            </w:r>
            <w:bookmarkStart w:id="0" w:name="_GoBack"/>
            <w:bookmarkEnd w:id="0"/>
          </w:p>
        </w:tc>
        <w:tc>
          <w:tcPr>
            <w:tcW w:w="7796" w:type="dxa"/>
          </w:tcPr>
          <w:p w:rsidR="000551C6" w:rsidRPr="003B47BB" w:rsidRDefault="000551C6" w:rsidP="00A1278E">
            <w:pPr>
              <w:rPr>
                <w:rFonts w:ascii="Arial Narrow" w:hAnsi="Arial Narrow" w:cs="Arial"/>
                <w:sz w:val="24"/>
              </w:rPr>
            </w:pPr>
          </w:p>
        </w:tc>
      </w:tr>
    </w:tbl>
    <w:p w:rsidR="00A168E2" w:rsidRDefault="00A168E2" w:rsidP="00E87125">
      <w:pPr>
        <w:pStyle w:val="Heading2"/>
        <w:ind w:right="438"/>
        <w:rPr>
          <w:sz w:val="24"/>
          <w:szCs w:val="24"/>
          <w:u w:val="thick" w:color="000000"/>
        </w:rPr>
      </w:pPr>
    </w:p>
    <w:p w:rsidR="00E87125" w:rsidRPr="00E87125" w:rsidRDefault="00E87125" w:rsidP="00E87125">
      <w:pPr>
        <w:pStyle w:val="Heading2"/>
        <w:ind w:right="438"/>
        <w:rPr>
          <w:sz w:val="24"/>
          <w:szCs w:val="24"/>
          <w:u w:val="thick" w:color="000000"/>
        </w:rPr>
      </w:pPr>
      <w:r w:rsidRPr="00E87125">
        <w:rPr>
          <w:sz w:val="24"/>
          <w:szCs w:val="24"/>
          <w:u w:val="thick" w:color="000000"/>
        </w:rPr>
        <w:t>Somerset Road Education Trust - SRET</w:t>
      </w:r>
    </w:p>
    <w:p w:rsidR="00E87125" w:rsidRDefault="00E87125" w:rsidP="00E87125">
      <w:pPr>
        <w:pStyle w:val="Heading2"/>
        <w:ind w:right="438"/>
        <w:rPr>
          <w:u w:val="thick" w:color="000000"/>
        </w:rPr>
      </w:pPr>
    </w:p>
    <w:p w:rsidR="00E87125" w:rsidRPr="000551C6" w:rsidRDefault="00E87125" w:rsidP="00E87125">
      <w:pPr>
        <w:pStyle w:val="Heading2"/>
        <w:ind w:right="438"/>
        <w:rPr>
          <w:rFonts w:ascii="Arial" w:hAnsi="Arial" w:cs="Arial"/>
          <w:sz w:val="24"/>
          <w:szCs w:val="24"/>
          <w:u w:val="thick" w:color="000000"/>
        </w:rPr>
      </w:pPr>
      <w:r w:rsidRPr="000551C6">
        <w:rPr>
          <w:rFonts w:ascii="Arial" w:hAnsi="Arial" w:cs="Arial"/>
          <w:sz w:val="24"/>
          <w:szCs w:val="24"/>
          <w:u w:val="thick" w:color="000000"/>
        </w:rPr>
        <w:t>Introduction</w:t>
      </w:r>
    </w:p>
    <w:p w:rsidR="00E87125" w:rsidRPr="000551C6" w:rsidRDefault="00E87125" w:rsidP="00E87125">
      <w:pPr>
        <w:spacing w:before="6"/>
        <w:rPr>
          <w:rFonts w:ascii="Arial" w:eastAsia="Calibri" w:hAnsi="Arial" w:cs="Arial"/>
          <w:b/>
          <w:bCs/>
          <w:sz w:val="24"/>
          <w:szCs w:val="24"/>
        </w:rPr>
      </w:pPr>
    </w:p>
    <w:p w:rsidR="00E87125" w:rsidRPr="000551C6" w:rsidRDefault="00E87125" w:rsidP="00E87125">
      <w:pPr>
        <w:pStyle w:val="BodyText"/>
        <w:spacing w:before="194" w:line="276" w:lineRule="auto"/>
        <w:ind w:left="100" w:right="110"/>
        <w:rPr>
          <w:rFonts w:ascii="Arial" w:hAnsi="Arial" w:cs="Arial"/>
          <w:sz w:val="24"/>
          <w:szCs w:val="24"/>
        </w:rPr>
      </w:pPr>
      <w:r w:rsidRPr="000551C6">
        <w:rPr>
          <w:rFonts w:ascii="Arial" w:hAnsi="Arial" w:cs="Arial"/>
          <w:sz w:val="24"/>
          <w:szCs w:val="24"/>
        </w:rPr>
        <w:t xml:space="preserve">The </w:t>
      </w:r>
      <w:r w:rsidR="00B0331F">
        <w:rPr>
          <w:rFonts w:ascii="Arial" w:hAnsi="Arial" w:cs="Arial"/>
          <w:sz w:val="24"/>
          <w:szCs w:val="24"/>
        </w:rPr>
        <w:t>Trustees</w:t>
      </w:r>
      <w:r w:rsidRPr="000551C6">
        <w:rPr>
          <w:rFonts w:ascii="Arial" w:hAnsi="Arial" w:cs="Arial"/>
          <w:sz w:val="24"/>
          <w:szCs w:val="24"/>
        </w:rPr>
        <w:t xml:space="preserve"> of SRET are committed to the protection of the environment through the implementation of an effe</w:t>
      </w:r>
      <w:r w:rsidR="000D0467">
        <w:rPr>
          <w:rFonts w:ascii="Arial" w:hAnsi="Arial" w:cs="Arial"/>
          <w:sz w:val="24"/>
          <w:szCs w:val="24"/>
        </w:rPr>
        <w:t>ctive waste management program</w:t>
      </w:r>
      <w:r w:rsidRPr="000551C6">
        <w:rPr>
          <w:rFonts w:ascii="Arial" w:hAnsi="Arial" w:cs="Arial"/>
          <w:sz w:val="24"/>
          <w:szCs w:val="24"/>
        </w:rPr>
        <w:t xml:space="preserve"> that meets or exceeds all legislative and regulatory requirements placed on it. To meet these obligations, the Trust requires all site users to comply with this policy and guidance on waste</w:t>
      </w:r>
      <w:r w:rsidRPr="000551C6">
        <w:rPr>
          <w:rFonts w:ascii="Arial" w:hAnsi="Arial" w:cs="Arial"/>
          <w:spacing w:val="-5"/>
          <w:sz w:val="24"/>
          <w:szCs w:val="24"/>
        </w:rPr>
        <w:t xml:space="preserve"> </w:t>
      </w:r>
      <w:r w:rsidRPr="000551C6">
        <w:rPr>
          <w:rFonts w:ascii="Arial" w:hAnsi="Arial" w:cs="Arial"/>
          <w:sz w:val="24"/>
          <w:szCs w:val="24"/>
        </w:rPr>
        <w:t>management</w:t>
      </w:r>
      <w:r w:rsidR="000551C6">
        <w:rPr>
          <w:rFonts w:ascii="Arial" w:hAnsi="Arial" w:cs="Arial"/>
          <w:sz w:val="24"/>
          <w:szCs w:val="24"/>
        </w:rPr>
        <w:t>.</w:t>
      </w:r>
    </w:p>
    <w:p w:rsidR="00E87125" w:rsidRPr="000551C6" w:rsidRDefault="00E87125" w:rsidP="00E87125">
      <w:pPr>
        <w:pStyle w:val="BodyText"/>
        <w:spacing w:before="197" w:line="276" w:lineRule="auto"/>
        <w:ind w:left="100" w:right="114"/>
        <w:rPr>
          <w:rFonts w:ascii="Arial" w:hAnsi="Arial" w:cs="Arial"/>
          <w:sz w:val="24"/>
          <w:szCs w:val="24"/>
        </w:rPr>
      </w:pPr>
      <w:r w:rsidRPr="000551C6">
        <w:rPr>
          <w:rFonts w:ascii="Arial" w:hAnsi="Arial" w:cs="Arial"/>
          <w:sz w:val="24"/>
          <w:szCs w:val="24"/>
        </w:rPr>
        <w:t>SRET</w:t>
      </w:r>
      <w:r w:rsidR="000D0467">
        <w:rPr>
          <w:rFonts w:ascii="Arial" w:hAnsi="Arial" w:cs="Arial"/>
          <w:sz w:val="24"/>
          <w:szCs w:val="24"/>
        </w:rPr>
        <w:t xml:space="preserve"> intends to improve the use</w:t>
      </w:r>
      <w:r w:rsidRPr="000551C6">
        <w:rPr>
          <w:rFonts w:ascii="Arial" w:hAnsi="Arial" w:cs="Arial"/>
          <w:sz w:val="24"/>
          <w:szCs w:val="24"/>
        </w:rPr>
        <w:t xml:space="preserve"> of resources, progressively reduce impact on the environment, contain costs, and to ensure compliance with waste management legislation. Additional and specific guidance can be obtained from the environment agency through their website</w:t>
      </w:r>
      <w:r w:rsidRPr="000551C6">
        <w:rPr>
          <w:rFonts w:ascii="Arial" w:hAnsi="Arial" w:cs="Arial"/>
          <w:spacing w:val="-33"/>
          <w:sz w:val="24"/>
          <w:szCs w:val="24"/>
        </w:rPr>
        <w:t xml:space="preserve"> </w:t>
      </w:r>
      <w:hyperlink r:id="rId7" w:history="1">
        <w:r w:rsidRPr="000551C6">
          <w:rPr>
            <w:rStyle w:val="Hyperlink"/>
            <w:rFonts w:ascii="Arial" w:hAnsi="Arial" w:cs="Arial"/>
            <w:sz w:val="24"/>
            <w:szCs w:val="24"/>
          </w:rPr>
          <w:t>http://www.netregs.gov.uk</w:t>
        </w:r>
      </w:hyperlink>
    </w:p>
    <w:p w:rsidR="00E87125" w:rsidRPr="000551C6" w:rsidRDefault="00E87125" w:rsidP="00E87125">
      <w:pPr>
        <w:spacing w:before="7"/>
        <w:rPr>
          <w:rFonts w:ascii="Arial" w:eastAsia="Calibri" w:hAnsi="Arial" w:cs="Arial"/>
          <w:sz w:val="24"/>
          <w:szCs w:val="24"/>
        </w:rPr>
      </w:pPr>
    </w:p>
    <w:p w:rsidR="00E87125" w:rsidRPr="000551C6" w:rsidRDefault="00E87125" w:rsidP="00E87125">
      <w:pPr>
        <w:pStyle w:val="BodyText"/>
        <w:spacing w:line="276" w:lineRule="auto"/>
        <w:ind w:left="100" w:right="461"/>
        <w:rPr>
          <w:rFonts w:ascii="Arial" w:hAnsi="Arial" w:cs="Arial"/>
          <w:sz w:val="24"/>
          <w:szCs w:val="24"/>
        </w:rPr>
      </w:pPr>
      <w:r w:rsidRPr="000551C6">
        <w:rPr>
          <w:rFonts w:ascii="Arial" w:hAnsi="Arial" w:cs="Arial"/>
          <w:sz w:val="24"/>
          <w:szCs w:val="24"/>
        </w:rPr>
        <w:t>This policy sets out specific responsibilities for the overall site management and prov</w:t>
      </w:r>
      <w:r w:rsidR="000D0467">
        <w:rPr>
          <w:rFonts w:ascii="Arial" w:hAnsi="Arial" w:cs="Arial"/>
          <w:sz w:val="24"/>
          <w:szCs w:val="24"/>
        </w:rPr>
        <w:t>ides a framework to enable the formalization of S</w:t>
      </w:r>
      <w:r w:rsidRPr="000551C6">
        <w:rPr>
          <w:rFonts w:ascii="Arial" w:hAnsi="Arial" w:cs="Arial"/>
          <w:sz w:val="24"/>
          <w:szCs w:val="24"/>
        </w:rPr>
        <w:t>chool</w:t>
      </w:r>
      <w:r w:rsidRPr="000551C6">
        <w:rPr>
          <w:rFonts w:ascii="Arial" w:hAnsi="Arial" w:cs="Arial"/>
          <w:spacing w:val="-7"/>
          <w:sz w:val="24"/>
          <w:szCs w:val="24"/>
        </w:rPr>
        <w:t xml:space="preserve"> </w:t>
      </w:r>
      <w:r w:rsidRPr="000551C6">
        <w:rPr>
          <w:rFonts w:ascii="Arial" w:hAnsi="Arial" w:cs="Arial"/>
          <w:sz w:val="24"/>
          <w:szCs w:val="24"/>
        </w:rPr>
        <w:t>procedures.</w:t>
      </w:r>
    </w:p>
    <w:p w:rsidR="00E87125" w:rsidRPr="000551C6" w:rsidRDefault="00E87125" w:rsidP="00E87125">
      <w:pPr>
        <w:widowControl/>
        <w:spacing w:line="276" w:lineRule="auto"/>
        <w:rPr>
          <w:rFonts w:ascii="Arial" w:hAnsi="Arial" w:cs="Arial"/>
          <w:sz w:val="24"/>
          <w:szCs w:val="24"/>
        </w:rPr>
      </w:pPr>
    </w:p>
    <w:p w:rsidR="00E87125" w:rsidRPr="000551C6" w:rsidRDefault="00E87125" w:rsidP="00E87125">
      <w:pPr>
        <w:pStyle w:val="Heading2"/>
        <w:rPr>
          <w:rFonts w:ascii="Arial" w:hAnsi="Arial" w:cs="Arial"/>
          <w:b w:val="0"/>
          <w:bCs w:val="0"/>
          <w:sz w:val="24"/>
          <w:szCs w:val="24"/>
          <w:u w:val="none"/>
        </w:rPr>
      </w:pPr>
      <w:r w:rsidRPr="000551C6">
        <w:rPr>
          <w:rFonts w:ascii="Arial" w:hAnsi="Arial" w:cs="Arial"/>
          <w:sz w:val="24"/>
          <w:szCs w:val="24"/>
          <w:u w:val="thick" w:color="000000"/>
        </w:rPr>
        <w:t>Objectives</w:t>
      </w:r>
    </w:p>
    <w:p w:rsidR="00E87125" w:rsidRPr="000551C6" w:rsidRDefault="00E87125" w:rsidP="00E87125">
      <w:pPr>
        <w:spacing w:before="6"/>
        <w:rPr>
          <w:rFonts w:ascii="Arial" w:eastAsia="Calibri" w:hAnsi="Arial" w:cs="Arial"/>
          <w:b/>
          <w:bCs/>
          <w:sz w:val="24"/>
          <w:szCs w:val="24"/>
        </w:rPr>
      </w:pPr>
    </w:p>
    <w:p w:rsidR="00E87125" w:rsidRPr="000551C6" w:rsidRDefault="00E87125" w:rsidP="00E87125">
      <w:pPr>
        <w:pStyle w:val="BodyText"/>
        <w:spacing w:line="276" w:lineRule="auto"/>
        <w:ind w:left="100"/>
        <w:rPr>
          <w:rFonts w:ascii="Arial" w:hAnsi="Arial" w:cs="Arial"/>
          <w:sz w:val="24"/>
          <w:szCs w:val="24"/>
        </w:rPr>
      </w:pPr>
      <w:r w:rsidRPr="000551C6">
        <w:rPr>
          <w:rFonts w:ascii="Arial" w:hAnsi="Arial" w:cs="Arial"/>
          <w:sz w:val="24"/>
          <w:szCs w:val="24"/>
        </w:rPr>
        <w:t>SRET is committed to continuous improvement of waste management practices and a reduction in the proportion of waste sent to landfill. Everyone should take every opportunity to minimise avoidable waste and ensure that materials no longer required are managed according to the following</w:t>
      </w:r>
      <w:r w:rsidRPr="000551C6">
        <w:rPr>
          <w:rFonts w:ascii="Arial" w:hAnsi="Arial" w:cs="Arial"/>
          <w:spacing w:val="-38"/>
          <w:sz w:val="24"/>
          <w:szCs w:val="24"/>
        </w:rPr>
        <w:t xml:space="preserve"> </w:t>
      </w:r>
      <w:r w:rsidRPr="000551C6">
        <w:rPr>
          <w:rFonts w:ascii="Arial" w:hAnsi="Arial" w:cs="Arial"/>
          <w:sz w:val="24"/>
          <w:szCs w:val="24"/>
        </w:rPr>
        <w:t>hierarchy of</w:t>
      </w:r>
      <w:r w:rsidRPr="000551C6">
        <w:rPr>
          <w:rFonts w:ascii="Arial" w:hAnsi="Arial" w:cs="Arial"/>
          <w:spacing w:val="-6"/>
          <w:sz w:val="24"/>
          <w:szCs w:val="24"/>
        </w:rPr>
        <w:t xml:space="preserve"> </w:t>
      </w:r>
      <w:r w:rsidRPr="000551C6">
        <w:rPr>
          <w:rFonts w:ascii="Arial" w:hAnsi="Arial" w:cs="Arial"/>
          <w:sz w:val="24"/>
          <w:szCs w:val="24"/>
        </w:rPr>
        <w:t>options:</w:t>
      </w:r>
    </w:p>
    <w:p w:rsidR="00E87125" w:rsidRPr="000551C6" w:rsidRDefault="00E87125" w:rsidP="00E87125">
      <w:pPr>
        <w:rPr>
          <w:rFonts w:ascii="Arial" w:eastAsia="Calibri" w:hAnsi="Arial" w:cs="Arial"/>
          <w:sz w:val="24"/>
          <w:szCs w:val="24"/>
        </w:rPr>
      </w:pPr>
    </w:p>
    <w:p w:rsidR="00E87125" w:rsidRPr="000551C6" w:rsidRDefault="00E87125" w:rsidP="00E87125">
      <w:pPr>
        <w:spacing w:before="9"/>
        <w:rPr>
          <w:rFonts w:ascii="Arial" w:eastAsia="Calibri" w:hAnsi="Arial" w:cs="Arial"/>
          <w:sz w:val="24"/>
          <w:szCs w:val="24"/>
        </w:rPr>
      </w:pPr>
    </w:p>
    <w:p w:rsidR="00E87125" w:rsidRPr="000551C6" w:rsidRDefault="00E87125" w:rsidP="00E87125">
      <w:pPr>
        <w:pStyle w:val="ListParagraph"/>
        <w:numPr>
          <w:ilvl w:val="0"/>
          <w:numId w:val="1"/>
        </w:numPr>
        <w:tabs>
          <w:tab w:val="left" w:pos="821"/>
        </w:tabs>
        <w:spacing w:line="276" w:lineRule="auto"/>
        <w:ind w:right="104"/>
        <w:rPr>
          <w:rFonts w:ascii="Arial" w:eastAsia="Calibri" w:hAnsi="Arial" w:cs="Arial"/>
          <w:sz w:val="24"/>
          <w:szCs w:val="24"/>
        </w:rPr>
      </w:pPr>
      <w:r w:rsidRPr="000551C6">
        <w:rPr>
          <w:rFonts w:ascii="Arial" w:hAnsi="Arial" w:cs="Arial"/>
          <w:b/>
          <w:sz w:val="24"/>
          <w:szCs w:val="24"/>
        </w:rPr>
        <w:t xml:space="preserve">Reduce at source: </w:t>
      </w:r>
      <w:r w:rsidRPr="000551C6">
        <w:rPr>
          <w:rFonts w:ascii="Arial" w:hAnsi="Arial" w:cs="Arial"/>
          <w:sz w:val="24"/>
          <w:szCs w:val="24"/>
        </w:rPr>
        <w:t>Using and discarding less material generally, segregating wastes and asking suppliers to take back packaging and re-usable</w:t>
      </w:r>
      <w:r w:rsidRPr="000551C6">
        <w:rPr>
          <w:rFonts w:ascii="Arial" w:hAnsi="Arial" w:cs="Arial"/>
          <w:spacing w:val="-18"/>
          <w:sz w:val="24"/>
          <w:szCs w:val="24"/>
        </w:rPr>
        <w:t xml:space="preserve"> </w:t>
      </w:r>
      <w:r w:rsidRPr="000551C6">
        <w:rPr>
          <w:rFonts w:ascii="Arial" w:hAnsi="Arial" w:cs="Arial"/>
          <w:sz w:val="24"/>
          <w:szCs w:val="24"/>
        </w:rPr>
        <w:t>containers.</w:t>
      </w:r>
    </w:p>
    <w:p w:rsidR="00E87125" w:rsidRPr="000551C6" w:rsidRDefault="00E87125" w:rsidP="00E87125">
      <w:pPr>
        <w:pStyle w:val="ListParagraph"/>
        <w:numPr>
          <w:ilvl w:val="0"/>
          <w:numId w:val="1"/>
        </w:numPr>
        <w:tabs>
          <w:tab w:val="left" w:pos="821"/>
        </w:tabs>
        <w:spacing w:before="194" w:line="276" w:lineRule="auto"/>
        <w:ind w:right="882"/>
        <w:rPr>
          <w:rFonts w:ascii="Arial" w:eastAsia="Calibri" w:hAnsi="Arial" w:cs="Arial"/>
          <w:sz w:val="24"/>
          <w:szCs w:val="24"/>
        </w:rPr>
      </w:pPr>
      <w:r w:rsidRPr="000551C6">
        <w:rPr>
          <w:rFonts w:ascii="Arial" w:hAnsi="Arial" w:cs="Arial"/>
          <w:b/>
          <w:sz w:val="24"/>
          <w:szCs w:val="24"/>
        </w:rPr>
        <w:t xml:space="preserve">Re-use and repair: </w:t>
      </w:r>
      <w:r w:rsidRPr="000551C6">
        <w:rPr>
          <w:rFonts w:ascii="Arial" w:hAnsi="Arial" w:cs="Arial"/>
          <w:sz w:val="24"/>
          <w:szCs w:val="24"/>
        </w:rPr>
        <w:t>Passing re-usable resources and equipment no longer required on to others</w:t>
      </w:r>
      <w:r w:rsidRPr="000551C6">
        <w:rPr>
          <w:rFonts w:ascii="Arial" w:hAnsi="Arial" w:cs="Arial"/>
          <w:spacing w:val="-34"/>
          <w:sz w:val="24"/>
          <w:szCs w:val="24"/>
        </w:rPr>
        <w:t xml:space="preserve"> </w:t>
      </w:r>
      <w:r w:rsidRPr="000551C6">
        <w:rPr>
          <w:rFonts w:ascii="Arial" w:hAnsi="Arial" w:cs="Arial"/>
          <w:sz w:val="24"/>
          <w:szCs w:val="24"/>
        </w:rPr>
        <w:t>and repairing in preference to replacing equipment where</w:t>
      </w:r>
      <w:r w:rsidRPr="000551C6">
        <w:rPr>
          <w:rFonts w:ascii="Arial" w:hAnsi="Arial" w:cs="Arial"/>
          <w:spacing w:val="-19"/>
          <w:sz w:val="24"/>
          <w:szCs w:val="24"/>
        </w:rPr>
        <w:t xml:space="preserve"> </w:t>
      </w:r>
      <w:r w:rsidRPr="000551C6">
        <w:rPr>
          <w:rFonts w:ascii="Arial" w:hAnsi="Arial" w:cs="Arial"/>
          <w:sz w:val="24"/>
          <w:szCs w:val="24"/>
        </w:rPr>
        <w:t>appropriate.</w:t>
      </w:r>
    </w:p>
    <w:p w:rsidR="00E87125" w:rsidRPr="000551C6" w:rsidRDefault="00E87125" w:rsidP="00E87125">
      <w:pPr>
        <w:pStyle w:val="ListParagraph"/>
        <w:numPr>
          <w:ilvl w:val="0"/>
          <w:numId w:val="1"/>
        </w:numPr>
        <w:tabs>
          <w:tab w:val="left" w:pos="821"/>
        </w:tabs>
        <w:spacing w:before="194" w:line="276" w:lineRule="auto"/>
        <w:ind w:right="1274"/>
        <w:rPr>
          <w:rFonts w:ascii="Arial" w:eastAsia="Calibri" w:hAnsi="Arial" w:cs="Arial"/>
          <w:sz w:val="24"/>
          <w:szCs w:val="24"/>
        </w:rPr>
      </w:pPr>
      <w:r w:rsidRPr="000551C6">
        <w:rPr>
          <w:rFonts w:ascii="Arial" w:hAnsi="Arial" w:cs="Arial"/>
          <w:b/>
          <w:sz w:val="24"/>
          <w:szCs w:val="24"/>
        </w:rPr>
        <w:lastRenderedPageBreak/>
        <w:t xml:space="preserve">Recycle: </w:t>
      </w:r>
      <w:r w:rsidRPr="000551C6">
        <w:rPr>
          <w:rFonts w:ascii="Arial" w:hAnsi="Arial" w:cs="Arial"/>
          <w:sz w:val="24"/>
          <w:szCs w:val="24"/>
        </w:rPr>
        <w:t>Separating materials for recycling, such as mixed waste paper, cardboard, cans, printer consumables and waste electrical and electronic</w:t>
      </w:r>
      <w:r w:rsidRPr="000551C6">
        <w:rPr>
          <w:rFonts w:ascii="Arial" w:hAnsi="Arial" w:cs="Arial"/>
          <w:spacing w:val="-22"/>
          <w:sz w:val="24"/>
          <w:szCs w:val="24"/>
        </w:rPr>
        <w:t xml:space="preserve"> </w:t>
      </w:r>
      <w:r w:rsidRPr="000551C6">
        <w:rPr>
          <w:rFonts w:ascii="Arial" w:hAnsi="Arial" w:cs="Arial"/>
          <w:sz w:val="24"/>
          <w:szCs w:val="24"/>
        </w:rPr>
        <w:t>equipment.</w:t>
      </w:r>
    </w:p>
    <w:p w:rsidR="00E87125" w:rsidRPr="00D377DD" w:rsidRDefault="00E87125" w:rsidP="00E87125">
      <w:pPr>
        <w:pStyle w:val="ListParagraph"/>
        <w:numPr>
          <w:ilvl w:val="0"/>
          <w:numId w:val="1"/>
        </w:numPr>
        <w:tabs>
          <w:tab w:val="left" w:pos="821"/>
        </w:tabs>
        <w:spacing w:before="202"/>
        <w:rPr>
          <w:rFonts w:ascii="Arial" w:eastAsia="Calibri" w:hAnsi="Arial" w:cs="Arial"/>
          <w:sz w:val="24"/>
          <w:szCs w:val="24"/>
        </w:rPr>
      </w:pPr>
      <w:r w:rsidRPr="000551C6">
        <w:rPr>
          <w:rFonts w:ascii="Arial" w:hAnsi="Arial" w:cs="Arial"/>
          <w:b/>
          <w:sz w:val="24"/>
          <w:szCs w:val="24"/>
        </w:rPr>
        <w:t xml:space="preserve">Responsibly dispose: </w:t>
      </w:r>
      <w:r w:rsidRPr="000551C6">
        <w:rPr>
          <w:rFonts w:ascii="Arial" w:hAnsi="Arial" w:cs="Arial"/>
          <w:sz w:val="24"/>
          <w:szCs w:val="24"/>
        </w:rPr>
        <w:t>Complying with the Environmental Protection Act 199</w:t>
      </w:r>
      <w:r w:rsidR="00A168E2" w:rsidRPr="000551C6">
        <w:rPr>
          <w:rFonts w:ascii="Arial" w:hAnsi="Arial" w:cs="Arial"/>
          <w:sz w:val="24"/>
          <w:szCs w:val="24"/>
        </w:rPr>
        <w:t>0 and the SRET Waste Management</w:t>
      </w:r>
      <w:r w:rsidRPr="000551C6">
        <w:rPr>
          <w:rFonts w:ascii="Arial" w:hAnsi="Arial" w:cs="Arial"/>
          <w:spacing w:val="-28"/>
          <w:sz w:val="24"/>
          <w:szCs w:val="24"/>
        </w:rPr>
        <w:t xml:space="preserve"> </w:t>
      </w:r>
      <w:r w:rsidRPr="000551C6">
        <w:rPr>
          <w:rFonts w:ascii="Arial" w:hAnsi="Arial" w:cs="Arial"/>
          <w:sz w:val="24"/>
          <w:szCs w:val="24"/>
        </w:rPr>
        <w:t>Policy.</w:t>
      </w:r>
    </w:p>
    <w:p w:rsidR="00D377DD" w:rsidRPr="000551C6" w:rsidRDefault="00D377DD" w:rsidP="00E87125">
      <w:pPr>
        <w:pStyle w:val="ListParagraph"/>
        <w:numPr>
          <w:ilvl w:val="0"/>
          <w:numId w:val="1"/>
        </w:numPr>
        <w:tabs>
          <w:tab w:val="left" w:pos="821"/>
        </w:tabs>
        <w:spacing w:before="202"/>
        <w:rPr>
          <w:rFonts w:ascii="Arial" w:eastAsia="Calibri" w:hAnsi="Arial" w:cs="Arial"/>
          <w:sz w:val="24"/>
          <w:szCs w:val="24"/>
        </w:rPr>
      </w:pPr>
      <w:r>
        <w:rPr>
          <w:rFonts w:ascii="Arial" w:hAnsi="Arial" w:cs="Arial"/>
          <w:b/>
          <w:sz w:val="24"/>
          <w:szCs w:val="24"/>
        </w:rPr>
        <w:t xml:space="preserve">Ensure that appropriate contracts are in place for the disposal of Clinical Waste </w:t>
      </w:r>
    </w:p>
    <w:p w:rsidR="00E87125" w:rsidRPr="000551C6" w:rsidRDefault="00E87125" w:rsidP="00E87125">
      <w:pPr>
        <w:spacing w:before="11"/>
        <w:rPr>
          <w:rFonts w:ascii="Arial" w:eastAsia="Calibri" w:hAnsi="Arial" w:cs="Arial"/>
          <w:sz w:val="24"/>
          <w:szCs w:val="24"/>
        </w:rPr>
      </w:pPr>
    </w:p>
    <w:p w:rsidR="00E87125" w:rsidRPr="000551C6" w:rsidRDefault="00E87125" w:rsidP="00E87125">
      <w:pPr>
        <w:pStyle w:val="BodyText"/>
        <w:spacing w:before="0" w:line="276" w:lineRule="auto"/>
        <w:ind w:left="100" w:right="696"/>
        <w:rPr>
          <w:rFonts w:ascii="Arial" w:hAnsi="Arial" w:cs="Arial"/>
          <w:sz w:val="24"/>
          <w:szCs w:val="24"/>
        </w:rPr>
      </w:pPr>
      <w:r w:rsidRPr="000551C6">
        <w:rPr>
          <w:rFonts w:ascii="Arial" w:hAnsi="Arial" w:cs="Arial"/>
          <w:sz w:val="24"/>
          <w:szCs w:val="24"/>
        </w:rPr>
        <w:t>Continual improvement shall be guided by consideration of value for money and environmental benefits of options for each waste</w:t>
      </w:r>
      <w:r w:rsidRPr="000551C6">
        <w:rPr>
          <w:rFonts w:ascii="Arial" w:hAnsi="Arial" w:cs="Arial"/>
          <w:spacing w:val="-12"/>
          <w:sz w:val="24"/>
          <w:szCs w:val="24"/>
        </w:rPr>
        <w:t xml:space="preserve"> </w:t>
      </w:r>
      <w:r w:rsidRPr="000551C6">
        <w:rPr>
          <w:rFonts w:ascii="Arial" w:hAnsi="Arial" w:cs="Arial"/>
          <w:sz w:val="24"/>
          <w:szCs w:val="24"/>
        </w:rPr>
        <w:t>type.</w:t>
      </w:r>
      <w:r w:rsidR="000551C6">
        <w:rPr>
          <w:rFonts w:ascii="Arial" w:hAnsi="Arial" w:cs="Arial"/>
          <w:sz w:val="24"/>
          <w:szCs w:val="24"/>
        </w:rPr>
        <w:t xml:space="preserve">  All pupils within SRET will also be educated with regard to the reduction and recycling of waste.</w:t>
      </w:r>
    </w:p>
    <w:p w:rsidR="00E87125" w:rsidRPr="000551C6" w:rsidRDefault="00E87125" w:rsidP="00E87125">
      <w:pPr>
        <w:widowControl/>
        <w:spacing w:line="276" w:lineRule="auto"/>
        <w:rPr>
          <w:rFonts w:ascii="Arial" w:hAnsi="Arial" w:cs="Arial"/>
          <w:sz w:val="24"/>
          <w:szCs w:val="24"/>
        </w:rPr>
      </w:pPr>
    </w:p>
    <w:p w:rsidR="00E87125" w:rsidRPr="000551C6" w:rsidRDefault="00E87125" w:rsidP="00E87125">
      <w:pPr>
        <w:spacing w:before="7"/>
        <w:rPr>
          <w:rFonts w:ascii="Arial" w:eastAsia="Calibri" w:hAnsi="Arial" w:cs="Arial"/>
          <w:sz w:val="24"/>
          <w:szCs w:val="24"/>
        </w:rPr>
      </w:pPr>
    </w:p>
    <w:p w:rsidR="00E87125" w:rsidRPr="000551C6" w:rsidRDefault="00E87125" w:rsidP="00E87125">
      <w:pPr>
        <w:pStyle w:val="Heading2"/>
        <w:ind w:right="122"/>
        <w:rPr>
          <w:rFonts w:ascii="Arial" w:hAnsi="Arial" w:cs="Arial"/>
          <w:b w:val="0"/>
          <w:bCs w:val="0"/>
          <w:sz w:val="24"/>
          <w:szCs w:val="24"/>
          <w:u w:val="none"/>
        </w:rPr>
      </w:pPr>
      <w:r w:rsidRPr="000551C6">
        <w:rPr>
          <w:rFonts w:ascii="Arial" w:hAnsi="Arial" w:cs="Arial"/>
          <w:sz w:val="24"/>
          <w:szCs w:val="24"/>
          <w:u w:val="thick" w:color="000000"/>
        </w:rPr>
        <w:t>Organisation and</w:t>
      </w:r>
      <w:r w:rsidRPr="000551C6">
        <w:rPr>
          <w:rFonts w:ascii="Arial" w:hAnsi="Arial" w:cs="Arial"/>
          <w:spacing w:val="-19"/>
          <w:sz w:val="24"/>
          <w:szCs w:val="24"/>
          <w:u w:val="thick" w:color="000000"/>
        </w:rPr>
        <w:t xml:space="preserve"> </w:t>
      </w:r>
      <w:r w:rsidRPr="000551C6">
        <w:rPr>
          <w:rFonts w:ascii="Arial" w:hAnsi="Arial" w:cs="Arial"/>
          <w:sz w:val="24"/>
          <w:szCs w:val="24"/>
          <w:u w:val="thick" w:color="000000"/>
        </w:rPr>
        <w:t>Management</w:t>
      </w:r>
    </w:p>
    <w:p w:rsidR="00E87125" w:rsidRPr="000551C6" w:rsidRDefault="00E87125" w:rsidP="00E87125">
      <w:pPr>
        <w:spacing w:before="6"/>
        <w:rPr>
          <w:rFonts w:ascii="Arial" w:eastAsia="Calibri" w:hAnsi="Arial" w:cs="Arial"/>
          <w:b/>
          <w:bCs/>
          <w:sz w:val="24"/>
          <w:szCs w:val="24"/>
        </w:rPr>
      </w:pPr>
    </w:p>
    <w:p w:rsidR="00E87125" w:rsidRPr="000551C6" w:rsidRDefault="00E87125" w:rsidP="00E87125">
      <w:pPr>
        <w:pStyle w:val="BodyText"/>
        <w:spacing w:line="276" w:lineRule="auto"/>
        <w:ind w:left="100" w:right="122"/>
        <w:rPr>
          <w:rFonts w:ascii="Arial" w:hAnsi="Arial" w:cs="Arial"/>
          <w:sz w:val="24"/>
          <w:szCs w:val="24"/>
        </w:rPr>
      </w:pPr>
      <w:r w:rsidRPr="000551C6">
        <w:rPr>
          <w:rFonts w:ascii="Arial" w:hAnsi="Arial" w:cs="Arial"/>
          <w:sz w:val="24"/>
          <w:szCs w:val="24"/>
        </w:rPr>
        <w:t xml:space="preserve">Responsibilities and organisational agreements for this policy sit with each Head Teacher.  The Head teacher </w:t>
      </w:r>
      <w:r w:rsidR="000551C6" w:rsidRPr="000551C6">
        <w:rPr>
          <w:rFonts w:ascii="Arial" w:hAnsi="Arial" w:cs="Arial"/>
          <w:sz w:val="24"/>
          <w:szCs w:val="24"/>
        </w:rPr>
        <w:t xml:space="preserve">of </w:t>
      </w:r>
      <w:r w:rsidRPr="000551C6">
        <w:rPr>
          <w:rFonts w:ascii="Arial" w:hAnsi="Arial" w:cs="Arial"/>
          <w:sz w:val="24"/>
          <w:szCs w:val="24"/>
        </w:rPr>
        <w:t xml:space="preserve">each School may delegate authority, but </w:t>
      </w:r>
      <w:r w:rsidR="00355B94">
        <w:rPr>
          <w:rFonts w:ascii="Arial" w:hAnsi="Arial" w:cs="Arial"/>
          <w:sz w:val="24"/>
          <w:szCs w:val="24"/>
        </w:rPr>
        <w:t xml:space="preserve">will </w:t>
      </w:r>
      <w:r w:rsidRPr="000551C6">
        <w:rPr>
          <w:rFonts w:ascii="Arial" w:hAnsi="Arial" w:cs="Arial"/>
          <w:sz w:val="24"/>
          <w:szCs w:val="24"/>
        </w:rPr>
        <w:t>remain legally responsible – as with Health and Safety matters.</w:t>
      </w:r>
    </w:p>
    <w:p w:rsidR="00CF199B" w:rsidRDefault="00E87125" w:rsidP="00CF199B">
      <w:pPr>
        <w:pStyle w:val="BodyText"/>
        <w:spacing w:before="196"/>
        <w:ind w:left="100" w:right="122"/>
        <w:rPr>
          <w:rFonts w:ascii="Arial" w:hAnsi="Arial" w:cs="Arial"/>
          <w:sz w:val="24"/>
          <w:szCs w:val="24"/>
        </w:rPr>
      </w:pPr>
      <w:r w:rsidRPr="000551C6">
        <w:rPr>
          <w:rFonts w:ascii="Arial" w:hAnsi="Arial" w:cs="Arial"/>
          <w:sz w:val="24"/>
          <w:szCs w:val="24"/>
        </w:rPr>
        <w:t xml:space="preserve">Jointly, the </w:t>
      </w:r>
      <w:r w:rsidR="002B34F8" w:rsidRPr="002B34F8">
        <w:rPr>
          <w:rFonts w:ascii="Arial" w:hAnsi="Arial" w:cs="Arial"/>
          <w:sz w:val="24"/>
          <w:szCs w:val="24"/>
        </w:rPr>
        <w:t>Headteacher</w:t>
      </w:r>
      <w:r w:rsidR="000D0467">
        <w:rPr>
          <w:rFonts w:ascii="Arial" w:hAnsi="Arial" w:cs="Arial"/>
          <w:sz w:val="24"/>
          <w:szCs w:val="24"/>
        </w:rPr>
        <w:t>s</w:t>
      </w:r>
      <w:r w:rsidRPr="000551C6">
        <w:rPr>
          <w:rFonts w:ascii="Arial" w:hAnsi="Arial" w:cs="Arial"/>
          <w:b/>
          <w:sz w:val="24"/>
          <w:szCs w:val="24"/>
        </w:rPr>
        <w:t xml:space="preserve"> </w:t>
      </w:r>
      <w:r w:rsidRPr="000551C6">
        <w:rPr>
          <w:rFonts w:ascii="Arial" w:hAnsi="Arial" w:cs="Arial"/>
          <w:sz w:val="24"/>
          <w:szCs w:val="24"/>
        </w:rPr>
        <w:t>are responsible for (delegated to the Business</w:t>
      </w:r>
      <w:r w:rsidRPr="000551C6">
        <w:rPr>
          <w:rFonts w:ascii="Arial" w:hAnsi="Arial" w:cs="Arial"/>
          <w:spacing w:val="-22"/>
          <w:sz w:val="24"/>
          <w:szCs w:val="24"/>
        </w:rPr>
        <w:t xml:space="preserve"> </w:t>
      </w:r>
      <w:r w:rsidRPr="000551C6">
        <w:rPr>
          <w:rFonts w:ascii="Arial" w:hAnsi="Arial" w:cs="Arial"/>
          <w:sz w:val="24"/>
          <w:szCs w:val="24"/>
        </w:rPr>
        <w:t>Manager):</w:t>
      </w:r>
    </w:p>
    <w:p w:rsidR="00CF199B" w:rsidRDefault="00CF199B" w:rsidP="00CF199B">
      <w:pPr>
        <w:pStyle w:val="BodyText"/>
        <w:numPr>
          <w:ilvl w:val="0"/>
          <w:numId w:val="8"/>
        </w:numPr>
        <w:spacing w:before="196"/>
        <w:ind w:right="122"/>
        <w:rPr>
          <w:rFonts w:ascii="Arial" w:hAnsi="Arial" w:cs="Arial"/>
          <w:sz w:val="24"/>
          <w:szCs w:val="24"/>
        </w:rPr>
      </w:pPr>
      <w:r>
        <w:rPr>
          <w:rFonts w:ascii="Arial" w:hAnsi="Arial" w:cs="Arial"/>
          <w:sz w:val="24"/>
          <w:szCs w:val="24"/>
        </w:rPr>
        <w:t>Overseeing management of waste in their school and for ensuring compliance with Duty of Care</w:t>
      </w:r>
      <w:r w:rsidR="002B34F8">
        <w:rPr>
          <w:rFonts w:ascii="Arial" w:hAnsi="Arial" w:cs="Arial"/>
          <w:sz w:val="24"/>
          <w:szCs w:val="24"/>
        </w:rPr>
        <w:t>.</w:t>
      </w:r>
    </w:p>
    <w:p w:rsidR="00E87125" w:rsidRPr="00CF199B" w:rsidRDefault="00CF199B" w:rsidP="00CF199B">
      <w:pPr>
        <w:pStyle w:val="BodyText"/>
        <w:numPr>
          <w:ilvl w:val="0"/>
          <w:numId w:val="8"/>
        </w:numPr>
        <w:spacing w:before="196"/>
        <w:ind w:right="122"/>
        <w:rPr>
          <w:rFonts w:ascii="Arial" w:hAnsi="Arial" w:cs="Arial"/>
          <w:sz w:val="24"/>
          <w:szCs w:val="24"/>
        </w:rPr>
      </w:pPr>
      <w:r w:rsidRPr="00CF199B">
        <w:rPr>
          <w:rFonts w:ascii="Arial" w:hAnsi="Arial" w:cs="Arial"/>
          <w:sz w:val="24"/>
          <w:szCs w:val="24"/>
        </w:rPr>
        <w:t>Ensuring that local waste management procedures are prepared in accordance with this policy and associated guidance</w:t>
      </w:r>
      <w:r w:rsidR="00E87125" w:rsidRPr="00CF199B">
        <w:rPr>
          <w:rFonts w:ascii="Arial" w:hAnsi="Arial" w:cs="Arial"/>
          <w:sz w:val="24"/>
          <w:szCs w:val="24"/>
        </w:rPr>
        <w:t>.</w:t>
      </w:r>
    </w:p>
    <w:p w:rsidR="00CF199B" w:rsidRPr="000551C6" w:rsidRDefault="00CF199B" w:rsidP="00CF199B">
      <w:pPr>
        <w:pStyle w:val="BodyText"/>
        <w:spacing w:before="196"/>
        <w:ind w:left="100" w:right="122"/>
        <w:rPr>
          <w:rFonts w:ascii="Arial" w:hAnsi="Arial" w:cs="Arial"/>
          <w:sz w:val="24"/>
          <w:szCs w:val="24"/>
        </w:rPr>
      </w:pPr>
    </w:p>
    <w:p w:rsidR="00CF199B" w:rsidRDefault="00E87125" w:rsidP="00CF199B">
      <w:pPr>
        <w:pStyle w:val="BodyText"/>
        <w:numPr>
          <w:ilvl w:val="0"/>
          <w:numId w:val="8"/>
        </w:numPr>
        <w:spacing w:before="1" w:line="276" w:lineRule="auto"/>
        <w:ind w:right="122"/>
        <w:rPr>
          <w:rFonts w:ascii="Arial" w:hAnsi="Arial" w:cs="Arial"/>
          <w:sz w:val="24"/>
          <w:szCs w:val="24"/>
        </w:rPr>
      </w:pPr>
      <w:r w:rsidRPr="000551C6">
        <w:rPr>
          <w:rFonts w:ascii="Arial" w:hAnsi="Arial" w:cs="Arial"/>
          <w:sz w:val="24"/>
          <w:szCs w:val="24"/>
        </w:rPr>
        <w:t>Via the Site Manager &amp; premises tea</w:t>
      </w:r>
      <w:r w:rsidR="000551C6" w:rsidRPr="000551C6">
        <w:rPr>
          <w:rFonts w:ascii="Arial" w:hAnsi="Arial" w:cs="Arial"/>
          <w:sz w:val="24"/>
          <w:szCs w:val="24"/>
        </w:rPr>
        <w:t>m</w:t>
      </w:r>
      <w:r w:rsidRPr="000551C6">
        <w:rPr>
          <w:rFonts w:ascii="Arial" w:hAnsi="Arial" w:cs="Arial"/>
          <w:sz w:val="24"/>
          <w:szCs w:val="24"/>
        </w:rPr>
        <w:t xml:space="preserve"> providing waste collection by cleaning staff of “office waste” and “recyclables” such as mixed waste</w:t>
      </w:r>
      <w:r w:rsidRPr="000551C6">
        <w:rPr>
          <w:rFonts w:ascii="Arial" w:hAnsi="Arial" w:cs="Arial"/>
          <w:spacing w:val="-4"/>
          <w:sz w:val="24"/>
          <w:szCs w:val="24"/>
        </w:rPr>
        <w:t xml:space="preserve"> </w:t>
      </w:r>
      <w:r w:rsidRPr="000551C6">
        <w:rPr>
          <w:rFonts w:ascii="Arial" w:hAnsi="Arial" w:cs="Arial"/>
          <w:sz w:val="24"/>
          <w:szCs w:val="24"/>
        </w:rPr>
        <w:t>paper.</w:t>
      </w:r>
    </w:p>
    <w:p w:rsidR="00CF199B" w:rsidRDefault="00CF199B" w:rsidP="00CF199B">
      <w:pPr>
        <w:pStyle w:val="BodyText"/>
        <w:spacing w:before="1" w:line="276" w:lineRule="auto"/>
        <w:ind w:left="0" w:right="122"/>
        <w:rPr>
          <w:rFonts w:ascii="Arial" w:hAnsi="Arial" w:cs="Arial"/>
          <w:sz w:val="24"/>
          <w:szCs w:val="24"/>
        </w:rPr>
      </w:pPr>
    </w:p>
    <w:p w:rsidR="00E87125" w:rsidRPr="000551C6" w:rsidRDefault="00E87125" w:rsidP="00CF199B">
      <w:pPr>
        <w:pStyle w:val="BodyText"/>
        <w:numPr>
          <w:ilvl w:val="0"/>
          <w:numId w:val="8"/>
        </w:numPr>
        <w:spacing w:before="1" w:line="276" w:lineRule="auto"/>
        <w:ind w:right="122"/>
        <w:rPr>
          <w:rFonts w:ascii="Arial" w:hAnsi="Arial" w:cs="Arial"/>
          <w:sz w:val="24"/>
          <w:szCs w:val="24"/>
        </w:rPr>
      </w:pPr>
      <w:r w:rsidRPr="000551C6">
        <w:rPr>
          <w:rFonts w:ascii="Arial" w:hAnsi="Arial" w:cs="Arial"/>
          <w:sz w:val="24"/>
          <w:szCs w:val="24"/>
        </w:rPr>
        <w:t>Ensuring integration of waste management and Health and Safety arrangements, where</w:t>
      </w:r>
      <w:r w:rsidRPr="000551C6">
        <w:rPr>
          <w:rFonts w:ascii="Arial" w:hAnsi="Arial" w:cs="Arial"/>
          <w:spacing w:val="-27"/>
          <w:sz w:val="24"/>
          <w:szCs w:val="24"/>
        </w:rPr>
        <w:t xml:space="preserve"> </w:t>
      </w:r>
      <w:r w:rsidR="00CF199B">
        <w:rPr>
          <w:rFonts w:ascii="Arial" w:hAnsi="Arial" w:cs="Arial"/>
          <w:sz w:val="24"/>
          <w:szCs w:val="24"/>
        </w:rPr>
        <w:t>appropriate.</w:t>
      </w:r>
    </w:p>
    <w:p w:rsidR="00E87125" w:rsidRDefault="00E87125" w:rsidP="00CF199B">
      <w:pPr>
        <w:pStyle w:val="BodyText"/>
        <w:numPr>
          <w:ilvl w:val="0"/>
          <w:numId w:val="8"/>
        </w:numPr>
        <w:spacing w:before="249" w:line="276" w:lineRule="auto"/>
        <w:ind w:right="122"/>
        <w:rPr>
          <w:rFonts w:ascii="Arial" w:hAnsi="Arial" w:cs="Arial"/>
          <w:sz w:val="24"/>
          <w:szCs w:val="24"/>
        </w:rPr>
      </w:pPr>
      <w:r w:rsidRPr="000551C6">
        <w:rPr>
          <w:rFonts w:ascii="Arial" w:hAnsi="Arial" w:cs="Arial"/>
          <w:sz w:val="24"/>
          <w:szCs w:val="24"/>
        </w:rPr>
        <w:t>Appointin</w:t>
      </w:r>
      <w:r w:rsidR="00CF199B">
        <w:rPr>
          <w:rFonts w:ascii="Arial" w:hAnsi="Arial" w:cs="Arial"/>
          <w:sz w:val="24"/>
          <w:szCs w:val="24"/>
        </w:rPr>
        <w:t>g a school waste co-ordinator</w:t>
      </w:r>
      <w:r w:rsidRPr="000551C6">
        <w:rPr>
          <w:rFonts w:ascii="Arial" w:hAnsi="Arial" w:cs="Arial"/>
          <w:sz w:val="24"/>
          <w:szCs w:val="24"/>
        </w:rPr>
        <w:t xml:space="preserve"> to take a special interest in the promotion of good waste management pract</w:t>
      </w:r>
      <w:r w:rsidR="00CF199B">
        <w:rPr>
          <w:rFonts w:ascii="Arial" w:hAnsi="Arial" w:cs="Arial"/>
          <w:sz w:val="24"/>
          <w:szCs w:val="24"/>
        </w:rPr>
        <w:t>ice</w:t>
      </w:r>
      <w:r w:rsidRPr="000551C6">
        <w:rPr>
          <w:rFonts w:ascii="Arial" w:hAnsi="Arial" w:cs="Arial"/>
          <w:sz w:val="24"/>
          <w:szCs w:val="24"/>
        </w:rPr>
        <w:t>.</w:t>
      </w:r>
      <w:r w:rsidR="00CF199B">
        <w:rPr>
          <w:rFonts w:ascii="Arial" w:hAnsi="Arial" w:cs="Arial"/>
          <w:sz w:val="24"/>
          <w:szCs w:val="24"/>
        </w:rPr>
        <w:t xml:space="preserve">  This may be the School Council.</w:t>
      </w:r>
    </w:p>
    <w:p w:rsidR="000D0467" w:rsidRPr="000551C6" w:rsidRDefault="000D0467" w:rsidP="00CF199B">
      <w:pPr>
        <w:pStyle w:val="BodyText"/>
        <w:numPr>
          <w:ilvl w:val="0"/>
          <w:numId w:val="8"/>
        </w:numPr>
        <w:spacing w:before="249" w:line="276" w:lineRule="auto"/>
        <w:ind w:right="122"/>
        <w:rPr>
          <w:rFonts w:ascii="Arial" w:hAnsi="Arial" w:cs="Arial"/>
          <w:sz w:val="24"/>
          <w:szCs w:val="24"/>
        </w:rPr>
      </w:pPr>
      <w:r>
        <w:rPr>
          <w:rFonts w:ascii="Arial" w:hAnsi="Arial" w:cs="Arial"/>
          <w:sz w:val="24"/>
          <w:szCs w:val="24"/>
        </w:rPr>
        <w:t>The introduction of recycling points within the school.</w:t>
      </w:r>
    </w:p>
    <w:p w:rsidR="00E87125" w:rsidRPr="000551C6" w:rsidRDefault="00E87125" w:rsidP="00A168E2">
      <w:pPr>
        <w:pStyle w:val="Heading1"/>
        <w:spacing w:before="0"/>
        <w:ind w:left="0"/>
        <w:rPr>
          <w:rFonts w:ascii="Arial" w:hAnsi="Arial" w:cs="Arial"/>
          <w:sz w:val="24"/>
          <w:szCs w:val="24"/>
        </w:rPr>
      </w:pPr>
    </w:p>
    <w:p w:rsidR="00E87125" w:rsidRDefault="00E87125" w:rsidP="00E87125">
      <w:pPr>
        <w:spacing w:before="7"/>
        <w:rPr>
          <w:rFonts w:ascii="Arial" w:eastAsia="Calibri" w:hAnsi="Arial" w:cs="Arial"/>
          <w:sz w:val="24"/>
          <w:szCs w:val="24"/>
        </w:rPr>
      </w:pPr>
    </w:p>
    <w:p w:rsidR="00D377DD" w:rsidRDefault="00D377DD" w:rsidP="00E87125">
      <w:pPr>
        <w:spacing w:before="7"/>
        <w:rPr>
          <w:rFonts w:ascii="Arial" w:eastAsia="Calibri" w:hAnsi="Arial" w:cs="Arial"/>
          <w:sz w:val="24"/>
          <w:szCs w:val="24"/>
        </w:rPr>
      </w:pPr>
    </w:p>
    <w:p w:rsidR="00D377DD" w:rsidRDefault="00D377DD" w:rsidP="00E87125">
      <w:pPr>
        <w:spacing w:before="7"/>
        <w:rPr>
          <w:rFonts w:ascii="Arial" w:eastAsia="Calibri" w:hAnsi="Arial" w:cs="Arial"/>
          <w:sz w:val="24"/>
          <w:szCs w:val="24"/>
        </w:rPr>
      </w:pPr>
    </w:p>
    <w:p w:rsidR="00D377DD" w:rsidRPr="000551C6" w:rsidRDefault="00D377DD" w:rsidP="00E87125">
      <w:pPr>
        <w:spacing w:before="7"/>
        <w:rPr>
          <w:rFonts w:ascii="Arial" w:eastAsia="Calibri" w:hAnsi="Arial" w:cs="Arial"/>
          <w:sz w:val="24"/>
          <w:szCs w:val="24"/>
        </w:rPr>
      </w:pPr>
    </w:p>
    <w:p w:rsidR="00E87125" w:rsidRPr="000551C6" w:rsidRDefault="00E87125" w:rsidP="00E87125">
      <w:pPr>
        <w:pStyle w:val="Heading2"/>
        <w:rPr>
          <w:rFonts w:ascii="Arial" w:hAnsi="Arial" w:cs="Arial"/>
          <w:b w:val="0"/>
          <w:bCs w:val="0"/>
          <w:sz w:val="24"/>
          <w:szCs w:val="24"/>
          <w:u w:val="none"/>
        </w:rPr>
      </w:pPr>
      <w:r w:rsidRPr="000551C6">
        <w:rPr>
          <w:rFonts w:ascii="Arial" w:hAnsi="Arial" w:cs="Arial"/>
          <w:sz w:val="24"/>
          <w:szCs w:val="24"/>
          <w:u w:val="thick" w:color="000000"/>
        </w:rPr>
        <w:t>Staff Development and Awareness</w:t>
      </w:r>
      <w:r w:rsidRPr="000551C6">
        <w:rPr>
          <w:rFonts w:ascii="Arial" w:hAnsi="Arial" w:cs="Arial"/>
          <w:spacing w:val="-20"/>
          <w:sz w:val="24"/>
          <w:szCs w:val="24"/>
          <w:u w:val="thick" w:color="000000"/>
        </w:rPr>
        <w:t xml:space="preserve"> </w:t>
      </w:r>
      <w:r w:rsidRPr="000551C6">
        <w:rPr>
          <w:rFonts w:ascii="Arial" w:hAnsi="Arial" w:cs="Arial"/>
          <w:sz w:val="24"/>
          <w:szCs w:val="24"/>
          <w:u w:val="thick" w:color="000000"/>
        </w:rPr>
        <w:t>Raising</w:t>
      </w:r>
    </w:p>
    <w:p w:rsidR="00E87125" w:rsidRPr="000551C6" w:rsidRDefault="00E87125" w:rsidP="00E87125">
      <w:pPr>
        <w:spacing w:before="8"/>
        <w:rPr>
          <w:rFonts w:ascii="Arial" w:eastAsia="Calibri" w:hAnsi="Arial" w:cs="Arial"/>
          <w:b/>
          <w:bCs/>
          <w:sz w:val="24"/>
          <w:szCs w:val="24"/>
        </w:rPr>
      </w:pPr>
    </w:p>
    <w:p w:rsidR="00E87125" w:rsidRPr="000551C6" w:rsidRDefault="00E87125" w:rsidP="00E87125">
      <w:pPr>
        <w:pStyle w:val="BodyText"/>
        <w:ind w:left="100"/>
        <w:rPr>
          <w:rFonts w:ascii="Arial" w:hAnsi="Arial" w:cs="Arial"/>
          <w:sz w:val="24"/>
          <w:szCs w:val="24"/>
        </w:rPr>
      </w:pPr>
      <w:r w:rsidRPr="000551C6">
        <w:rPr>
          <w:rFonts w:ascii="Arial" w:hAnsi="Arial" w:cs="Arial"/>
          <w:sz w:val="24"/>
          <w:szCs w:val="24"/>
        </w:rPr>
        <w:t xml:space="preserve">Jointly, the </w:t>
      </w:r>
      <w:r w:rsidR="002B34F8" w:rsidRPr="002B34F8">
        <w:rPr>
          <w:rFonts w:ascii="Arial" w:hAnsi="Arial" w:cs="Arial"/>
          <w:sz w:val="24"/>
          <w:szCs w:val="24"/>
        </w:rPr>
        <w:t>Headteachers</w:t>
      </w:r>
      <w:r w:rsidRPr="000551C6">
        <w:rPr>
          <w:rFonts w:ascii="Arial" w:hAnsi="Arial" w:cs="Arial"/>
          <w:b/>
          <w:sz w:val="24"/>
          <w:szCs w:val="24"/>
        </w:rPr>
        <w:t xml:space="preserve"> </w:t>
      </w:r>
      <w:r w:rsidRPr="000551C6">
        <w:rPr>
          <w:rFonts w:ascii="Arial" w:hAnsi="Arial" w:cs="Arial"/>
          <w:sz w:val="24"/>
          <w:szCs w:val="24"/>
        </w:rPr>
        <w:t>are responsible for (delegated to the business</w:t>
      </w:r>
      <w:r w:rsidRPr="000551C6">
        <w:rPr>
          <w:rFonts w:ascii="Arial" w:hAnsi="Arial" w:cs="Arial"/>
          <w:spacing w:val="-23"/>
          <w:sz w:val="24"/>
          <w:szCs w:val="24"/>
        </w:rPr>
        <w:t xml:space="preserve"> </w:t>
      </w:r>
      <w:r w:rsidRPr="000551C6">
        <w:rPr>
          <w:rFonts w:ascii="Arial" w:hAnsi="Arial" w:cs="Arial"/>
          <w:sz w:val="24"/>
          <w:szCs w:val="24"/>
        </w:rPr>
        <w:t>manager):</w:t>
      </w:r>
    </w:p>
    <w:p w:rsidR="00E87125" w:rsidRPr="000551C6" w:rsidRDefault="00E87125" w:rsidP="00E87125">
      <w:pPr>
        <w:pStyle w:val="BodyText"/>
        <w:spacing w:before="246" w:line="276" w:lineRule="auto"/>
        <w:ind w:hanging="360"/>
        <w:rPr>
          <w:rFonts w:ascii="Arial" w:hAnsi="Arial" w:cs="Arial"/>
          <w:sz w:val="24"/>
          <w:szCs w:val="24"/>
        </w:rPr>
      </w:pPr>
      <w:r w:rsidRPr="000551C6">
        <w:rPr>
          <w:rFonts w:ascii="Arial" w:hAnsi="Arial" w:cs="Arial"/>
          <w:noProof/>
          <w:position w:val="-5"/>
          <w:sz w:val="24"/>
          <w:szCs w:val="24"/>
          <w:lang w:val="en-GB" w:eastAsia="en-GB"/>
        </w:rPr>
        <w:drawing>
          <wp:inline distT="0" distB="0" distL="0" distR="0">
            <wp:extent cx="161925" cy="21907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sidRPr="000551C6">
        <w:rPr>
          <w:rFonts w:ascii="Arial" w:hAnsi="Arial" w:cs="Arial"/>
          <w:sz w:val="24"/>
          <w:szCs w:val="24"/>
        </w:rPr>
        <w:t xml:space="preserve"> Publishing this policy and associated guidance and updating them to take account of new legislation, regulatory compliance and user</w:t>
      </w:r>
      <w:r w:rsidRPr="000551C6">
        <w:rPr>
          <w:rFonts w:ascii="Arial" w:hAnsi="Arial" w:cs="Arial"/>
          <w:spacing w:val="-16"/>
          <w:sz w:val="24"/>
          <w:szCs w:val="24"/>
        </w:rPr>
        <w:t xml:space="preserve"> </w:t>
      </w:r>
      <w:r w:rsidRPr="000551C6">
        <w:rPr>
          <w:rFonts w:ascii="Arial" w:hAnsi="Arial" w:cs="Arial"/>
          <w:sz w:val="24"/>
          <w:szCs w:val="24"/>
        </w:rPr>
        <w:t>feedback.</w:t>
      </w:r>
    </w:p>
    <w:p w:rsidR="00E87125" w:rsidRPr="000551C6" w:rsidRDefault="00E87125" w:rsidP="00E87125">
      <w:pPr>
        <w:pStyle w:val="BodyText"/>
        <w:spacing w:before="200"/>
        <w:ind w:left="460"/>
        <w:rPr>
          <w:rFonts w:ascii="Arial" w:hAnsi="Arial" w:cs="Arial"/>
          <w:sz w:val="24"/>
          <w:szCs w:val="24"/>
        </w:rPr>
      </w:pPr>
      <w:r w:rsidRPr="000551C6">
        <w:rPr>
          <w:rFonts w:ascii="Arial" w:hAnsi="Arial" w:cs="Arial"/>
          <w:noProof/>
          <w:position w:val="-5"/>
          <w:sz w:val="24"/>
          <w:szCs w:val="24"/>
          <w:lang w:val="en-GB" w:eastAsia="en-GB"/>
        </w:rPr>
        <w:drawing>
          <wp:inline distT="0" distB="0" distL="0" distR="0">
            <wp:extent cx="161925" cy="21907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sidRPr="000551C6">
        <w:rPr>
          <w:rFonts w:ascii="Arial" w:hAnsi="Arial" w:cs="Arial"/>
          <w:sz w:val="24"/>
          <w:szCs w:val="24"/>
        </w:rPr>
        <w:t xml:space="preserve"> Identifying and promoting appropriate waste management training </w:t>
      </w:r>
      <w:r w:rsidR="000551C6" w:rsidRPr="000551C6">
        <w:rPr>
          <w:rFonts w:ascii="Arial" w:hAnsi="Arial" w:cs="Arial"/>
          <w:sz w:val="24"/>
          <w:szCs w:val="24"/>
        </w:rPr>
        <w:t xml:space="preserve">     </w:t>
      </w:r>
      <w:r w:rsidRPr="000551C6">
        <w:rPr>
          <w:rFonts w:ascii="Arial" w:hAnsi="Arial" w:cs="Arial"/>
          <w:sz w:val="24"/>
          <w:szCs w:val="24"/>
        </w:rPr>
        <w:t>opportunities for school</w:t>
      </w:r>
      <w:r w:rsidRPr="000551C6">
        <w:rPr>
          <w:rFonts w:ascii="Arial" w:hAnsi="Arial" w:cs="Arial"/>
          <w:spacing w:val="-37"/>
          <w:sz w:val="24"/>
          <w:szCs w:val="24"/>
        </w:rPr>
        <w:t xml:space="preserve"> </w:t>
      </w:r>
      <w:r w:rsidRPr="000551C6">
        <w:rPr>
          <w:rFonts w:ascii="Arial" w:hAnsi="Arial" w:cs="Arial"/>
          <w:sz w:val="24"/>
          <w:szCs w:val="24"/>
        </w:rPr>
        <w:t>staff.</w:t>
      </w:r>
    </w:p>
    <w:p w:rsidR="00E87125" w:rsidRPr="000551C6" w:rsidRDefault="00E87125" w:rsidP="00E87125">
      <w:pPr>
        <w:pStyle w:val="BodyText"/>
        <w:spacing w:before="246" w:line="276" w:lineRule="auto"/>
        <w:ind w:hanging="360"/>
        <w:rPr>
          <w:rFonts w:ascii="Arial" w:hAnsi="Arial" w:cs="Arial"/>
          <w:sz w:val="24"/>
          <w:szCs w:val="24"/>
        </w:rPr>
      </w:pPr>
      <w:r w:rsidRPr="000551C6">
        <w:rPr>
          <w:rFonts w:ascii="Arial" w:hAnsi="Arial" w:cs="Arial"/>
          <w:noProof/>
          <w:position w:val="-5"/>
          <w:sz w:val="24"/>
          <w:szCs w:val="24"/>
          <w:lang w:val="en-GB" w:eastAsia="en-GB"/>
        </w:rPr>
        <w:drawing>
          <wp:inline distT="0" distB="0" distL="0" distR="0">
            <wp:extent cx="161925" cy="21907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sidRPr="000551C6">
        <w:rPr>
          <w:rFonts w:ascii="Arial" w:hAnsi="Arial" w:cs="Arial"/>
          <w:sz w:val="24"/>
          <w:szCs w:val="24"/>
        </w:rPr>
        <w:t xml:space="preserve"> Ensuring that all staff, students and visitors are aware of the importance of compliance with this policy and the legal and financial consequences of not complying with</w:t>
      </w:r>
      <w:r w:rsidRPr="000551C6">
        <w:rPr>
          <w:rFonts w:ascii="Arial" w:hAnsi="Arial" w:cs="Arial"/>
          <w:spacing w:val="-29"/>
          <w:sz w:val="24"/>
          <w:szCs w:val="24"/>
        </w:rPr>
        <w:t xml:space="preserve"> </w:t>
      </w:r>
      <w:r w:rsidRPr="000551C6">
        <w:rPr>
          <w:rFonts w:ascii="Arial" w:hAnsi="Arial" w:cs="Arial"/>
          <w:sz w:val="24"/>
          <w:szCs w:val="24"/>
        </w:rPr>
        <w:t>them.</w:t>
      </w:r>
    </w:p>
    <w:p w:rsidR="00E87125" w:rsidRDefault="00E87125" w:rsidP="000D0467">
      <w:pPr>
        <w:pStyle w:val="BodyText"/>
        <w:numPr>
          <w:ilvl w:val="0"/>
          <w:numId w:val="9"/>
        </w:numPr>
        <w:spacing w:before="195" w:line="276" w:lineRule="auto"/>
        <w:rPr>
          <w:rFonts w:ascii="Arial" w:hAnsi="Arial" w:cs="Arial"/>
          <w:sz w:val="24"/>
          <w:szCs w:val="24"/>
        </w:rPr>
      </w:pPr>
      <w:r w:rsidRPr="000551C6">
        <w:rPr>
          <w:rFonts w:ascii="Arial" w:hAnsi="Arial" w:cs="Arial"/>
          <w:sz w:val="24"/>
          <w:szCs w:val="24"/>
        </w:rPr>
        <w:t>Ensuring integration of waste management training and awareness raising programmes with those in place for Health and</w:t>
      </w:r>
      <w:r w:rsidRPr="000551C6">
        <w:rPr>
          <w:rFonts w:ascii="Arial" w:hAnsi="Arial" w:cs="Arial"/>
          <w:spacing w:val="-9"/>
          <w:sz w:val="24"/>
          <w:szCs w:val="24"/>
        </w:rPr>
        <w:t xml:space="preserve"> </w:t>
      </w:r>
      <w:r w:rsidRPr="000551C6">
        <w:rPr>
          <w:rFonts w:ascii="Arial" w:hAnsi="Arial" w:cs="Arial"/>
          <w:sz w:val="24"/>
          <w:szCs w:val="24"/>
        </w:rPr>
        <w:t>Safety.</w:t>
      </w:r>
    </w:p>
    <w:p w:rsidR="000D0467" w:rsidRPr="000551C6" w:rsidRDefault="000D0467" w:rsidP="000D0467">
      <w:pPr>
        <w:pStyle w:val="BodyText"/>
        <w:numPr>
          <w:ilvl w:val="0"/>
          <w:numId w:val="9"/>
        </w:numPr>
        <w:spacing w:before="195" w:line="276" w:lineRule="auto"/>
        <w:rPr>
          <w:rFonts w:ascii="Arial" w:hAnsi="Arial" w:cs="Arial"/>
          <w:sz w:val="24"/>
          <w:szCs w:val="24"/>
        </w:rPr>
      </w:pPr>
    </w:p>
    <w:p w:rsidR="00E87125" w:rsidRPr="000551C6" w:rsidRDefault="00E87125" w:rsidP="00E87125">
      <w:pPr>
        <w:pStyle w:val="Heading2"/>
        <w:spacing w:before="197"/>
        <w:rPr>
          <w:rFonts w:ascii="Arial" w:hAnsi="Arial" w:cs="Arial"/>
          <w:b w:val="0"/>
          <w:bCs w:val="0"/>
          <w:sz w:val="24"/>
          <w:szCs w:val="24"/>
          <w:u w:val="none"/>
        </w:rPr>
      </w:pPr>
      <w:r w:rsidRPr="000551C6">
        <w:rPr>
          <w:rFonts w:ascii="Arial" w:hAnsi="Arial" w:cs="Arial"/>
          <w:sz w:val="24"/>
          <w:szCs w:val="24"/>
          <w:u w:val="thick" w:color="000000"/>
        </w:rPr>
        <w:t>External Contractors and Community</w:t>
      </w:r>
      <w:r w:rsidRPr="000551C6">
        <w:rPr>
          <w:rFonts w:ascii="Arial" w:hAnsi="Arial" w:cs="Arial"/>
          <w:spacing w:val="-20"/>
          <w:sz w:val="24"/>
          <w:szCs w:val="24"/>
          <w:u w:val="thick" w:color="000000"/>
        </w:rPr>
        <w:t xml:space="preserve"> </w:t>
      </w:r>
      <w:r w:rsidRPr="000551C6">
        <w:rPr>
          <w:rFonts w:ascii="Arial" w:hAnsi="Arial" w:cs="Arial"/>
          <w:sz w:val="24"/>
          <w:szCs w:val="24"/>
          <w:u w:val="thick" w:color="000000"/>
        </w:rPr>
        <w:t>Use</w:t>
      </w:r>
    </w:p>
    <w:p w:rsidR="00E87125" w:rsidRPr="000551C6" w:rsidRDefault="00E87125" w:rsidP="00E87125">
      <w:pPr>
        <w:spacing w:before="10"/>
        <w:rPr>
          <w:rFonts w:ascii="Arial" w:eastAsia="Calibri" w:hAnsi="Arial" w:cs="Arial"/>
          <w:b/>
          <w:bCs/>
          <w:sz w:val="24"/>
          <w:szCs w:val="24"/>
        </w:rPr>
      </w:pPr>
    </w:p>
    <w:p w:rsidR="00E87125" w:rsidRPr="000551C6" w:rsidRDefault="00E87125" w:rsidP="00E87125">
      <w:pPr>
        <w:pStyle w:val="BodyText"/>
        <w:ind w:left="100"/>
        <w:rPr>
          <w:rFonts w:ascii="Arial" w:hAnsi="Arial" w:cs="Arial"/>
          <w:sz w:val="24"/>
          <w:szCs w:val="24"/>
        </w:rPr>
      </w:pPr>
      <w:r w:rsidRPr="000551C6">
        <w:rPr>
          <w:rFonts w:ascii="Arial" w:hAnsi="Arial" w:cs="Arial"/>
          <w:sz w:val="24"/>
          <w:szCs w:val="24"/>
        </w:rPr>
        <w:t xml:space="preserve">Jointly, the </w:t>
      </w:r>
      <w:r w:rsidR="00CF199B" w:rsidRPr="00CF199B">
        <w:rPr>
          <w:rFonts w:ascii="Arial" w:hAnsi="Arial" w:cs="Arial"/>
          <w:sz w:val="24"/>
          <w:szCs w:val="24"/>
        </w:rPr>
        <w:t>Headteachers</w:t>
      </w:r>
      <w:r w:rsidRPr="000551C6">
        <w:rPr>
          <w:rFonts w:ascii="Arial" w:hAnsi="Arial" w:cs="Arial"/>
          <w:b/>
          <w:sz w:val="24"/>
          <w:szCs w:val="24"/>
        </w:rPr>
        <w:t xml:space="preserve"> </w:t>
      </w:r>
      <w:r w:rsidRPr="000551C6">
        <w:rPr>
          <w:rFonts w:ascii="Arial" w:hAnsi="Arial" w:cs="Arial"/>
          <w:sz w:val="24"/>
          <w:szCs w:val="24"/>
        </w:rPr>
        <w:t>are responsible for (delegated to the Business</w:t>
      </w:r>
      <w:r w:rsidRPr="000551C6">
        <w:rPr>
          <w:rFonts w:ascii="Arial" w:hAnsi="Arial" w:cs="Arial"/>
          <w:spacing w:val="-24"/>
          <w:sz w:val="24"/>
          <w:szCs w:val="24"/>
        </w:rPr>
        <w:t xml:space="preserve"> </w:t>
      </w:r>
      <w:r w:rsidRPr="000551C6">
        <w:rPr>
          <w:rFonts w:ascii="Arial" w:hAnsi="Arial" w:cs="Arial"/>
          <w:sz w:val="24"/>
          <w:szCs w:val="24"/>
        </w:rPr>
        <w:t>manager)</w:t>
      </w:r>
    </w:p>
    <w:p w:rsidR="00E87125" w:rsidRPr="000551C6" w:rsidRDefault="00E87125" w:rsidP="00E87125">
      <w:pPr>
        <w:pStyle w:val="BodyText"/>
        <w:spacing w:before="249"/>
        <w:ind w:left="460"/>
        <w:rPr>
          <w:rFonts w:ascii="Arial" w:hAnsi="Arial" w:cs="Arial"/>
          <w:sz w:val="24"/>
          <w:szCs w:val="24"/>
        </w:rPr>
      </w:pPr>
      <w:r w:rsidRPr="000551C6">
        <w:rPr>
          <w:rFonts w:ascii="Arial" w:hAnsi="Arial" w:cs="Arial"/>
          <w:noProof/>
          <w:position w:val="-5"/>
          <w:sz w:val="24"/>
          <w:szCs w:val="24"/>
          <w:lang w:val="en-GB" w:eastAsia="en-GB"/>
        </w:rPr>
        <w:drawing>
          <wp:inline distT="0" distB="0" distL="0" distR="0">
            <wp:extent cx="161925" cy="2190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sidRPr="000551C6">
        <w:rPr>
          <w:rFonts w:ascii="Arial" w:hAnsi="Arial" w:cs="Arial"/>
          <w:sz w:val="24"/>
          <w:szCs w:val="24"/>
        </w:rPr>
        <w:t xml:space="preserve"> Ensuring this policy is issued to all contractors and</w:t>
      </w:r>
      <w:r w:rsidR="002B34F8">
        <w:rPr>
          <w:rFonts w:ascii="Arial" w:hAnsi="Arial" w:cs="Arial"/>
          <w:sz w:val="24"/>
          <w:szCs w:val="24"/>
        </w:rPr>
        <w:t xml:space="preserve"> visiting professionals       </w:t>
      </w:r>
      <w:r w:rsidR="00CF199B">
        <w:rPr>
          <w:rFonts w:ascii="Arial" w:hAnsi="Arial" w:cs="Arial"/>
          <w:sz w:val="24"/>
          <w:szCs w:val="24"/>
        </w:rPr>
        <w:t xml:space="preserve">   </w:t>
      </w:r>
      <w:r w:rsidR="002B34F8">
        <w:rPr>
          <w:rFonts w:ascii="Arial" w:hAnsi="Arial" w:cs="Arial"/>
          <w:sz w:val="24"/>
          <w:szCs w:val="24"/>
        </w:rPr>
        <w:t>working at SRET</w:t>
      </w:r>
      <w:r w:rsidRPr="000551C6">
        <w:rPr>
          <w:rFonts w:ascii="Arial" w:hAnsi="Arial" w:cs="Arial"/>
          <w:sz w:val="24"/>
          <w:szCs w:val="24"/>
        </w:rPr>
        <w:t>.</w:t>
      </w:r>
    </w:p>
    <w:p w:rsidR="00E87125" w:rsidRPr="000551C6" w:rsidRDefault="00E87125" w:rsidP="00E87125">
      <w:pPr>
        <w:pStyle w:val="BodyText"/>
        <w:spacing w:before="246" w:line="276" w:lineRule="auto"/>
        <w:ind w:hanging="360"/>
        <w:rPr>
          <w:rFonts w:ascii="Arial" w:hAnsi="Arial" w:cs="Arial"/>
          <w:sz w:val="24"/>
          <w:szCs w:val="24"/>
        </w:rPr>
      </w:pPr>
      <w:r w:rsidRPr="000551C6">
        <w:rPr>
          <w:rFonts w:ascii="Arial" w:hAnsi="Arial" w:cs="Arial"/>
          <w:noProof/>
          <w:position w:val="-5"/>
          <w:sz w:val="24"/>
          <w:szCs w:val="24"/>
          <w:lang w:val="en-GB" w:eastAsia="en-GB"/>
        </w:rPr>
        <w:drawing>
          <wp:inline distT="0" distB="0" distL="0" distR="0">
            <wp:extent cx="161925" cy="2190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sidRPr="000551C6">
        <w:rPr>
          <w:rFonts w:ascii="Arial" w:hAnsi="Arial" w:cs="Arial"/>
          <w:sz w:val="24"/>
          <w:szCs w:val="24"/>
        </w:rPr>
        <w:t xml:space="preserve"> Ensuring that </w:t>
      </w:r>
      <w:r w:rsidR="00A168E2" w:rsidRPr="000551C6">
        <w:rPr>
          <w:rFonts w:ascii="Arial" w:hAnsi="Arial" w:cs="Arial"/>
          <w:sz w:val="24"/>
          <w:szCs w:val="24"/>
        </w:rPr>
        <w:t xml:space="preserve">contractors and visitors </w:t>
      </w:r>
      <w:r w:rsidRPr="000551C6">
        <w:rPr>
          <w:rFonts w:ascii="Arial" w:hAnsi="Arial" w:cs="Arial"/>
          <w:sz w:val="24"/>
          <w:szCs w:val="24"/>
        </w:rPr>
        <w:t>are advised that they must comply with the Duty of Care and are responsible for disposal of waste the</w:t>
      </w:r>
      <w:r w:rsidR="00A168E2" w:rsidRPr="000551C6">
        <w:rPr>
          <w:rFonts w:ascii="Arial" w:hAnsi="Arial" w:cs="Arial"/>
          <w:sz w:val="24"/>
          <w:szCs w:val="24"/>
        </w:rPr>
        <w:t>y create on the SRET site</w:t>
      </w:r>
      <w:r w:rsidRPr="000551C6">
        <w:rPr>
          <w:rFonts w:ascii="Arial" w:hAnsi="Arial" w:cs="Arial"/>
          <w:sz w:val="24"/>
          <w:szCs w:val="24"/>
        </w:rPr>
        <w:t>, unless specific arrangements have been</w:t>
      </w:r>
      <w:r w:rsidRPr="000551C6">
        <w:rPr>
          <w:rFonts w:ascii="Arial" w:hAnsi="Arial" w:cs="Arial"/>
          <w:spacing w:val="-5"/>
          <w:sz w:val="24"/>
          <w:szCs w:val="24"/>
        </w:rPr>
        <w:t xml:space="preserve"> </w:t>
      </w:r>
      <w:r w:rsidRPr="000551C6">
        <w:rPr>
          <w:rFonts w:ascii="Arial" w:hAnsi="Arial" w:cs="Arial"/>
          <w:sz w:val="24"/>
          <w:szCs w:val="24"/>
        </w:rPr>
        <w:t>made.</w:t>
      </w:r>
    </w:p>
    <w:p w:rsidR="00E87125" w:rsidRPr="000551C6" w:rsidRDefault="00E87125" w:rsidP="00E87125">
      <w:pPr>
        <w:spacing w:before="7"/>
        <w:rPr>
          <w:rFonts w:ascii="Arial" w:eastAsia="Calibri" w:hAnsi="Arial" w:cs="Arial"/>
          <w:sz w:val="24"/>
          <w:szCs w:val="24"/>
        </w:rPr>
      </w:pPr>
    </w:p>
    <w:p w:rsidR="00E87125" w:rsidRPr="000551C6" w:rsidRDefault="00E87125" w:rsidP="00E87125">
      <w:pPr>
        <w:pStyle w:val="Heading2"/>
        <w:ind w:right="122"/>
        <w:rPr>
          <w:rFonts w:ascii="Arial" w:hAnsi="Arial" w:cs="Arial"/>
          <w:b w:val="0"/>
          <w:bCs w:val="0"/>
          <w:sz w:val="24"/>
          <w:szCs w:val="24"/>
          <w:u w:val="none"/>
        </w:rPr>
      </w:pPr>
      <w:r w:rsidRPr="000551C6">
        <w:rPr>
          <w:rFonts w:ascii="Arial" w:hAnsi="Arial" w:cs="Arial"/>
          <w:sz w:val="24"/>
          <w:szCs w:val="24"/>
          <w:u w:val="thick" w:color="000000"/>
        </w:rPr>
        <w:t>Record Keeping and</w:t>
      </w:r>
      <w:r w:rsidRPr="000551C6">
        <w:rPr>
          <w:rFonts w:ascii="Arial" w:hAnsi="Arial" w:cs="Arial"/>
          <w:spacing w:val="-12"/>
          <w:sz w:val="24"/>
          <w:szCs w:val="24"/>
          <w:u w:val="thick" w:color="000000"/>
        </w:rPr>
        <w:t xml:space="preserve"> </w:t>
      </w:r>
      <w:r w:rsidRPr="000551C6">
        <w:rPr>
          <w:rFonts w:ascii="Arial" w:hAnsi="Arial" w:cs="Arial"/>
          <w:sz w:val="24"/>
          <w:szCs w:val="24"/>
          <w:u w:val="thick" w:color="000000"/>
        </w:rPr>
        <w:t>Audit</w:t>
      </w:r>
    </w:p>
    <w:p w:rsidR="00E87125" w:rsidRPr="000551C6" w:rsidRDefault="00E87125" w:rsidP="00E87125">
      <w:pPr>
        <w:spacing w:before="253"/>
        <w:ind w:left="100" w:right="122"/>
        <w:rPr>
          <w:rFonts w:ascii="Arial" w:eastAsia="Calibri" w:hAnsi="Arial" w:cs="Arial"/>
          <w:sz w:val="24"/>
          <w:szCs w:val="24"/>
        </w:rPr>
      </w:pPr>
      <w:r w:rsidRPr="000551C6">
        <w:rPr>
          <w:rFonts w:ascii="Arial" w:hAnsi="Arial" w:cs="Arial"/>
          <w:sz w:val="24"/>
          <w:szCs w:val="24"/>
        </w:rPr>
        <w:t>Each</w:t>
      </w:r>
      <w:r w:rsidRPr="00CF199B">
        <w:rPr>
          <w:rFonts w:ascii="Arial" w:hAnsi="Arial" w:cs="Arial"/>
          <w:sz w:val="24"/>
          <w:szCs w:val="24"/>
        </w:rPr>
        <w:t xml:space="preserve"> </w:t>
      </w:r>
      <w:r w:rsidR="002B34F8" w:rsidRPr="00CF199B">
        <w:rPr>
          <w:rFonts w:ascii="Arial" w:hAnsi="Arial" w:cs="Arial"/>
          <w:sz w:val="24"/>
          <w:szCs w:val="24"/>
        </w:rPr>
        <w:t>Headteacher</w:t>
      </w:r>
      <w:r w:rsidR="002B34F8">
        <w:rPr>
          <w:rFonts w:ascii="Arial" w:hAnsi="Arial" w:cs="Arial"/>
          <w:b/>
          <w:sz w:val="24"/>
          <w:szCs w:val="24"/>
        </w:rPr>
        <w:t xml:space="preserve"> </w:t>
      </w:r>
      <w:r w:rsidRPr="000551C6">
        <w:rPr>
          <w:rFonts w:ascii="Arial" w:hAnsi="Arial" w:cs="Arial"/>
          <w:sz w:val="24"/>
          <w:szCs w:val="24"/>
        </w:rPr>
        <w:t>is responsible</w:t>
      </w:r>
      <w:r w:rsidRPr="000551C6">
        <w:rPr>
          <w:rFonts w:ascii="Arial" w:hAnsi="Arial" w:cs="Arial"/>
          <w:spacing w:val="-15"/>
          <w:sz w:val="24"/>
          <w:szCs w:val="24"/>
        </w:rPr>
        <w:t xml:space="preserve"> </w:t>
      </w:r>
      <w:r w:rsidRPr="000551C6">
        <w:rPr>
          <w:rFonts w:ascii="Arial" w:hAnsi="Arial" w:cs="Arial"/>
          <w:sz w:val="24"/>
          <w:szCs w:val="24"/>
        </w:rPr>
        <w:t>for</w:t>
      </w:r>
      <w:r w:rsidR="000D0467">
        <w:rPr>
          <w:rFonts w:ascii="Arial" w:hAnsi="Arial" w:cs="Arial"/>
          <w:sz w:val="24"/>
          <w:szCs w:val="24"/>
        </w:rPr>
        <w:t xml:space="preserve"> (delegated to the Business Manager)</w:t>
      </w:r>
      <w:r w:rsidRPr="000551C6">
        <w:rPr>
          <w:rFonts w:ascii="Arial" w:hAnsi="Arial" w:cs="Arial"/>
          <w:sz w:val="24"/>
          <w:szCs w:val="24"/>
        </w:rPr>
        <w:t>:</w:t>
      </w:r>
    </w:p>
    <w:p w:rsidR="00E87125" w:rsidRPr="000551C6" w:rsidRDefault="00E87125" w:rsidP="00E87125">
      <w:pPr>
        <w:pStyle w:val="BodyText"/>
        <w:spacing w:before="249"/>
        <w:ind w:left="460" w:right="122"/>
        <w:rPr>
          <w:rFonts w:ascii="Arial" w:hAnsi="Arial" w:cs="Arial"/>
          <w:sz w:val="24"/>
          <w:szCs w:val="24"/>
        </w:rPr>
      </w:pPr>
      <w:r w:rsidRPr="000551C6">
        <w:rPr>
          <w:rFonts w:ascii="Arial" w:hAnsi="Arial" w:cs="Arial"/>
          <w:noProof/>
          <w:position w:val="-5"/>
          <w:sz w:val="24"/>
          <w:szCs w:val="24"/>
          <w:lang w:val="en-GB" w:eastAsia="en-GB"/>
        </w:rPr>
        <w:drawing>
          <wp:inline distT="0" distB="0" distL="0" distR="0">
            <wp:extent cx="161925" cy="2190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sidRPr="000551C6">
        <w:rPr>
          <w:rFonts w:ascii="Arial" w:hAnsi="Arial" w:cs="Arial"/>
          <w:sz w:val="24"/>
          <w:szCs w:val="24"/>
        </w:rPr>
        <w:t xml:space="preserve"> Ensuring all Waste Transfer Notes and waste descriptions are completed accurately for</w:t>
      </w:r>
      <w:r w:rsidRPr="000551C6">
        <w:rPr>
          <w:rFonts w:ascii="Arial" w:hAnsi="Arial" w:cs="Arial"/>
          <w:spacing w:val="-38"/>
          <w:sz w:val="24"/>
          <w:szCs w:val="24"/>
        </w:rPr>
        <w:t xml:space="preserve"> </w:t>
      </w:r>
      <w:r w:rsidRPr="000551C6">
        <w:rPr>
          <w:rFonts w:ascii="Arial" w:hAnsi="Arial" w:cs="Arial"/>
          <w:sz w:val="24"/>
          <w:szCs w:val="24"/>
        </w:rPr>
        <w:t>disposals.</w:t>
      </w:r>
    </w:p>
    <w:p w:rsidR="00E87125" w:rsidRPr="000551C6" w:rsidRDefault="00E87125" w:rsidP="00E87125">
      <w:pPr>
        <w:pStyle w:val="BodyText"/>
        <w:spacing w:before="249"/>
        <w:ind w:left="460" w:right="122"/>
        <w:rPr>
          <w:rFonts w:ascii="Arial" w:hAnsi="Arial" w:cs="Arial"/>
          <w:sz w:val="24"/>
          <w:szCs w:val="24"/>
        </w:rPr>
      </w:pPr>
      <w:r w:rsidRPr="000551C6">
        <w:rPr>
          <w:rFonts w:ascii="Arial" w:hAnsi="Arial" w:cs="Arial"/>
          <w:noProof/>
          <w:position w:val="-5"/>
          <w:sz w:val="24"/>
          <w:szCs w:val="24"/>
          <w:lang w:val="en-GB" w:eastAsia="en-GB"/>
        </w:rPr>
        <w:drawing>
          <wp:inline distT="0" distB="0" distL="0" distR="0">
            <wp:extent cx="161925" cy="2190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sidRPr="000551C6">
        <w:rPr>
          <w:rFonts w:ascii="Arial" w:hAnsi="Arial" w:cs="Arial"/>
          <w:sz w:val="24"/>
          <w:szCs w:val="24"/>
        </w:rPr>
        <w:t xml:space="preserve"> Establishing and maintaining a statutory record keeping system such that wastes can be properly</w:t>
      </w:r>
      <w:r w:rsidRPr="000551C6">
        <w:rPr>
          <w:rFonts w:ascii="Arial" w:hAnsi="Arial" w:cs="Arial"/>
          <w:spacing w:val="-40"/>
          <w:sz w:val="24"/>
          <w:szCs w:val="24"/>
        </w:rPr>
        <w:t xml:space="preserve"> </w:t>
      </w:r>
      <w:r w:rsidRPr="000551C6">
        <w:rPr>
          <w:rFonts w:ascii="Arial" w:hAnsi="Arial" w:cs="Arial"/>
          <w:sz w:val="24"/>
          <w:szCs w:val="24"/>
        </w:rPr>
        <w:t>tracked.</w:t>
      </w:r>
    </w:p>
    <w:p w:rsidR="00E87125" w:rsidRDefault="00E87125" w:rsidP="002B34F8">
      <w:pPr>
        <w:pStyle w:val="BodyText"/>
        <w:numPr>
          <w:ilvl w:val="0"/>
          <w:numId w:val="6"/>
        </w:numPr>
        <w:spacing w:before="246" w:line="276" w:lineRule="auto"/>
        <w:ind w:right="122"/>
        <w:rPr>
          <w:rFonts w:ascii="Arial" w:hAnsi="Arial" w:cs="Arial"/>
          <w:sz w:val="24"/>
          <w:szCs w:val="24"/>
        </w:rPr>
      </w:pPr>
      <w:r w:rsidRPr="000551C6">
        <w:rPr>
          <w:rFonts w:ascii="Arial" w:hAnsi="Arial" w:cs="Arial"/>
          <w:sz w:val="24"/>
          <w:szCs w:val="24"/>
        </w:rPr>
        <w:t>Ensuring that practices and procedures are audited at least annually and that any changes that may be required as a result of these reviews are carried into</w:t>
      </w:r>
      <w:r w:rsidRPr="000551C6">
        <w:rPr>
          <w:rFonts w:ascii="Arial" w:hAnsi="Arial" w:cs="Arial"/>
          <w:spacing w:val="-14"/>
          <w:sz w:val="24"/>
          <w:szCs w:val="24"/>
        </w:rPr>
        <w:t xml:space="preserve"> </w:t>
      </w:r>
      <w:r w:rsidRPr="000551C6">
        <w:rPr>
          <w:rFonts w:ascii="Arial" w:hAnsi="Arial" w:cs="Arial"/>
          <w:sz w:val="24"/>
          <w:szCs w:val="24"/>
        </w:rPr>
        <w:t>effect.</w:t>
      </w:r>
    </w:p>
    <w:p w:rsidR="002B34F8" w:rsidRDefault="002B34F8" w:rsidP="002B34F8">
      <w:pPr>
        <w:pStyle w:val="BodyText"/>
        <w:numPr>
          <w:ilvl w:val="0"/>
          <w:numId w:val="6"/>
        </w:numPr>
        <w:spacing w:before="246" w:line="276" w:lineRule="auto"/>
        <w:ind w:right="122"/>
        <w:rPr>
          <w:rFonts w:ascii="Arial" w:hAnsi="Arial" w:cs="Arial"/>
          <w:sz w:val="24"/>
          <w:szCs w:val="24"/>
        </w:rPr>
      </w:pPr>
      <w:r>
        <w:rPr>
          <w:rFonts w:ascii="Arial" w:hAnsi="Arial" w:cs="Arial"/>
          <w:sz w:val="24"/>
          <w:szCs w:val="24"/>
        </w:rPr>
        <w:t>Contra</w:t>
      </w:r>
      <w:r w:rsidR="00CF199B">
        <w:rPr>
          <w:rFonts w:ascii="Arial" w:hAnsi="Arial" w:cs="Arial"/>
          <w:sz w:val="24"/>
          <w:szCs w:val="24"/>
        </w:rPr>
        <w:t>cts are in place which</w:t>
      </w:r>
      <w:r>
        <w:rPr>
          <w:rFonts w:ascii="Arial" w:hAnsi="Arial" w:cs="Arial"/>
          <w:sz w:val="24"/>
          <w:szCs w:val="24"/>
        </w:rPr>
        <w:t xml:space="preserve"> adhere to the legal disposal of clinical waste.</w:t>
      </w:r>
    </w:p>
    <w:p w:rsidR="00D377DD" w:rsidRDefault="00D377DD" w:rsidP="00D377DD">
      <w:pPr>
        <w:pStyle w:val="BodyText"/>
        <w:spacing w:before="246" w:line="276" w:lineRule="auto"/>
        <w:ind w:right="122"/>
        <w:rPr>
          <w:rFonts w:ascii="Arial" w:hAnsi="Arial" w:cs="Arial"/>
          <w:sz w:val="24"/>
          <w:szCs w:val="24"/>
        </w:rPr>
      </w:pPr>
    </w:p>
    <w:p w:rsidR="00D377DD" w:rsidRDefault="00D377DD" w:rsidP="00D377DD">
      <w:pPr>
        <w:pStyle w:val="BodyText"/>
        <w:spacing w:before="246" w:line="276" w:lineRule="auto"/>
        <w:ind w:right="122"/>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50"/>
        <w:gridCol w:w="4866"/>
      </w:tblGrid>
      <w:tr w:rsidR="000551C6" w:rsidRPr="000551C6" w:rsidTr="000551C6">
        <w:tc>
          <w:tcPr>
            <w:tcW w:w="4150" w:type="dxa"/>
          </w:tcPr>
          <w:p w:rsidR="000551C6" w:rsidRPr="000551C6" w:rsidRDefault="000551C6" w:rsidP="00A1278E">
            <w:pPr>
              <w:rPr>
                <w:rFonts w:ascii="Arial" w:hAnsi="Arial" w:cs="Arial"/>
                <w:sz w:val="24"/>
                <w:szCs w:val="24"/>
              </w:rPr>
            </w:pPr>
            <w:r w:rsidRPr="000551C6">
              <w:rPr>
                <w:rFonts w:ascii="Arial" w:hAnsi="Arial" w:cs="Arial"/>
                <w:sz w:val="24"/>
                <w:szCs w:val="24"/>
              </w:rPr>
              <w:t>Policy Written: May 2016</w:t>
            </w:r>
          </w:p>
        </w:tc>
        <w:tc>
          <w:tcPr>
            <w:tcW w:w="4866" w:type="dxa"/>
          </w:tcPr>
          <w:p w:rsidR="000551C6" w:rsidRPr="000551C6" w:rsidRDefault="000551C6" w:rsidP="00A1278E">
            <w:pPr>
              <w:rPr>
                <w:rFonts w:ascii="Arial" w:hAnsi="Arial" w:cs="Arial"/>
                <w:sz w:val="24"/>
                <w:szCs w:val="24"/>
              </w:rPr>
            </w:pPr>
          </w:p>
        </w:tc>
      </w:tr>
      <w:tr w:rsidR="000551C6" w:rsidRPr="000551C6" w:rsidTr="000551C6">
        <w:tc>
          <w:tcPr>
            <w:tcW w:w="4150" w:type="dxa"/>
          </w:tcPr>
          <w:p w:rsidR="000551C6" w:rsidRPr="000551C6" w:rsidRDefault="000551C6" w:rsidP="00A1278E">
            <w:pPr>
              <w:rPr>
                <w:rFonts w:ascii="Arial" w:hAnsi="Arial" w:cs="Arial"/>
                <w:sz w:val="24"/>
                <w:szCs w:val="24"/>
              </w:rPr>
            </w:pPr>
            <w:r w:rsidRPr="000551C6">
              <w:rPr>
                <w:rFonts w:ascii="Arial" w:hAnsi="Arial" w:cs="Arial"/>
                <w:sz w:val="24"/>
                <w:szCs w:val="24"/>
              </w:rPr>
              <w:t>Next Review:</w:t>
            </w:r>
          </w:p>
        </w:tc>
        <w:tc>
          <w:tcPr>
            <w:tcW w:w="4866" w:type="dxa"/>
          </w:tcPr>
          <w:p w:rsidR="000551C6" w:rsidRPr="000551C6" w:rsidRDefault="00B0331F" w:rsidP="00A1278E">
            <w:pPr>
              <w:rPr>
                <w:rFonts w:ascii="Arial" w:hAnsi="Arial" w:cs="Arial"/>
                <w:sz w:val="24"/>
                <w:szCs w:val="24"/>
              </w:rPr>
            </w:pPr>
            <w:r>
              <w:rPr>
                <w:rFonts w:ascii="Arial" w:hAnsi="Arial" w:cs="Arial"/>
                <w:sz w:val="24"/>
                <w:szCs w:val="24"/>
              </w:rPr>
              <w:t>May 2020</w:t>
            </w:r>
          </w:p>
        </w:tc>
      </w:tr>
      <w:tr w:rsidR="000551C6" w:rsidRPr="000551C6" w:rsidTr="000551C6">
        <w:tc>
          <w:tcPr>
            <w:tcW w:w="4150" w:type="dxa"/>
          </w:tcPr>
          <w:p w:rsidR="000551C6" w:rsidRPr="000551C6" w:rsidRDefault="000551C6" w:rsidP="00A1278E">
            <w:pPr>
              <w:rPr>
                <w:rFonts w:ascii="Arial" w:hAnsi="Arial" w:cs="Arial"/>
                <w:sz w:val="24"/>
                <w:szCs w:val="24"/>
              </w:rPr>
            </w:pPr>
            <w:r w:rsidRPr="000551C6">
              <w:rPr>
                <w:rFonts w:ascii="Arial" w:hAnsi="Arial" w:cs="Arial"/>
                <w:sz w:val="24"/>
                <w:szCs w:val="24"/>
              </w:rPr>
              <w:t xml:space="preserve">Signature of Chair of  </w:t>
            </w:r>
            <w:r w:rsidR="00B0331F">
              <w:rPr>
                <w:rFonts w:ascii="Arial" w:hAnsi="Arial" w:cs="Arial"/>
                <w:sz w:val="24"/>
                <w:szCs w:val="24"/>
              </w:rPr>
              <w:t>Trustees</w:t>
            </w:r>
            <w:r w:rsidRPr="000551C6">
              <w:rPr>
                <w:rFonts w:ascii="Arial" w:hAnsi="Arial" w:cs="Arial"/>
                <w:sz w:val="24"/>
                <w:szCs w:val="24"/>
              </w:rPr>
              <w:t>:</w:t>
            </w:r>
          </w:p>
          <w:p w:rsidR="000551C6" w:rsidRPr="000551C6" w:rsidRDefault="000551C6" w:rsidP="00A1278E">
            <w:pPr>
              <w:rPr>
                <w:rFonts w:ascii="Arial" w:hAnsi="Arial" w:cs="Arial"/>
                <w:sz w:val="24"/>
                <w:szCs w:val="24"/>
              </w:rPr>
            </w:pPr>
          </w:p>
          <w:p w:rsidR="000551C6" w:rsidRPr="000551C6" w:rsidRDefault="000551C6" w:rsidP="00A1278E">
            <w:pPr>
              <w:rPr>
                <w:rFonts w:ascii="Arial" w:hAnsi="Arial" w:cs="Arial"/>
                <w:sz w:val="24"/>
                <w:szCs w:val="24"/>
              </w:rPr>
            </w:pPr>
          </w:p>
        </w:tc>
        <w:tc>
          <w:tcPr>
            <w:tcW w:w="4866" w:type="dxa"/>
          </w:tcPr>
          <w:p w:rsidR="000551C6" w:rsidRPr="000551C6" w:rsidRDefault="000551C6" w:rsidP="00A1278E">
            <w:pPr>
              <w:rPr>
                <w:rFonts w:ascii="Arial" w:hAnsi="Arial" w:cs="Arial"/>
                <w:sz w:val="24"/>
                <w:szCs w:val="24"/>
              </w:rPr>
            </w:pPr>
            <w:r w:rsidRPr="000551C6">
              <w:rPr>
                <w:rFonts w:ascii="Arial" w:hAnsi="Arial" w:cs="Arial"/>
                <w:sz w:val="24"/>
                <w:szCs w:val="24"/>
              </w:rPr>
              <w:t xml:space="preserve">Signature of </w:t>
            </w:r>
            <w:r w:rsidR="00B0331F">
              <w:rPr>
                <w:rFonts w:ascii="Arial" w:hAnsi="Arial" w:cs="Arial"/>
                <w:sz w:val="24"/>
                <w:szCs w:val="24"/>
              </w:rPr>
              <w:t>Ex Principal</w:t>
            </w:r>
          </w:p>
          <w:p w:rsidR="00D377DD" w:rsidRDefault="00D377DD" w:rsidP="00A1278E">
            <w:pPr>
              <w:rPr>
                <w:rFonts w:ascii="Arial" w:hAnsi="Arial" w:cs="Arial"/>
                <w:sz w:val="24"/>
                <w:szCs w:val="24"/>
              </w:rPr>
            </w:pPr>
          </w:p>
          <w:p w:rsidR="000551C6" w:rsidRPr="000551C6" w:rsidRDefault="000551C6" w:rsidP="00D377DD">
            <w:pPr>
              <w:rPr>
                <w:rFonts w:ascii="Arial" w:hAnsi="Arial" w:cs="Arial"/>
                <w:sz w:val="24"/>
                <w:szCs w:val="24"/>
              </w:rPr>
            </w:pPr>
          </w:p>
        </w:tc>
      </w:tr>
    </w:tbl>
    <w:p w:rsidR="00A72131" w:rsidRPr="000551C6" w:rsidRDefault="00B0331F" w:rsidP="00A168E2">
      <w:pPr>
        <w:ind w:right="-472"/>
        <w:rPr>
          <w:rFonts w:ascii="Arial" w:hAnsi="Arial" w:cs="Arial"/>
          <w:sz w:val="24"/>
          <w:szCs w:val="24"/>
        </w:rPr>
      </w:pPr>
    </w:p>
    <w:sectPr w:rsidR="00A72131" w:rsidRPr="000551C6" w:rsidSect="00A168E2">
      <w:headerReference w:type="default" r:id="rId9"/>
      <w:footerReference w:type="default" r:id="rId10"/>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2DB4" w:rsidRDefault="000A2DB4" w:rsidP="00A168E2">
      <w:r>
        <w:separator/>
      </w:r>
    </w:p>
  </w:endnote>
  <w:endnote w:type="continuationSeparator" w:id="0">
    <w:p w:rsidR="000A2DB4" w:rsidRDefault="000A2DB4" w:rsidP="00A16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2503074"/>
      <w:docPartObj>
        <w:docPartGallery w:val="Page Numbers (Bottom of Page)"/>
        <w:docPartUnique/>
      </w:docPartObj>
    </w:sdtPr>
    <w:sdtEndPr>
      <w:rPr>
        <w:noProof/>
      </w:rPr>
    </w:sdtEndPr>
    <w:sdtContent>
      <w:p w:rsidR="00355B94" w:rsidRDefault="00355B94">
        <w:pPr>
          <w:pStyle w:val="Footer"/>
        </w:pPr>
        <w:r>
          <w:fldChar w:fldCharType="begin"/>
        </w:r>
        <w:r>
          <w:instrText xml:space="preserve"> PAGE   \* MERGEFORMAT </w:instrText>
        </w:r>
        <w:r>
          <w:fldChar w:fldCharType="separate"/>
        </w:r>
        <w:r w:rsidR="00B0331F">
          <w:rPr>
            <w:noProof/>
          </w:rPr>
          <w:t>4</w:t>
        </w:r>
        <w:r>
          <w:rPr>
            <w:noProof/>
          </w:rPr>
          <w:fldChar w:fldCharType="end"/>
        </w:r>
      </w:p>
    </w:sdtContent>
  </w:sdt>
  <w:p w:rsidR="00355B94" w:rsidRDefault="00355B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2DB4" w:rsidRDefault="000A2DB4" w:rsidP="00A168E2">
      <w:r>
        <w:separator/>
      </w:r>
    </w:p>
  </w:footnote>
  <w:footnote w:type="continuationSeparator" w:id="0">
    <w:p w:rsidR="000A2DB4" w:rsidRDefault="000A2DB4" w:rsidP="00A168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8E2" w:rsidRDefault="00A168E2" w:rsidP="00A168E2">
    <w:pPr>
      <w:pStyle w:val="Header"/>
      <w:jc w:val="center"/>
    </w:pPr>
    <w:r>
      <w:rPr>
        <w:noProof/>
        <w:lang w:val="en-GB" w:eastAsia="en-GB"/>
      </w:rPr>
      <w:drawing>
        <wp:inline distT="0" distB="0" distL="0" distR="0" wp14:anchorId="0C287C88" wp14:editId="083E2A67">
          <wp:extent cx="3390900" cy="466725"/>
          <wp:effectExtent l="0" t="0" r="0" b="0"/>
          <wp:docPr id="276" name="Picture 276" descr="cid:image001.png@01D105A7.C6EF1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05A7.C6EF169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390900" cy="4667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1pt;height:107.25pt;visibility:visible;mso-wrap-style:square" o:bullet="t">
        <v:imagedata r:id="rId1" o:title=""/>
      </v:shape>
    </w:pict>
  </w:numPicBullet>
  <w:abstractNum w:abstractNumId="0" w15:restartNumberingAfterBreak="0">
    <w:nsid w:val="029A7F5C"/>
    <w:multiLevelType w:val="hybridMultilevel"/>
    <w:tmpl w:val="A7306810"/>
    <w:lvl w:ilvl="0" w:tplc="BEB016CA">
      <w:start w:val="1"/>
      <w:numFmt w:val="bullet"/>
      <w:lvlText w:val=""/>
      <w:lvlPicBulletId w:val="0"/>
      <w:lvlJc w:val="left"/>
      <w:pPr>
        <w:tabs>
          <w:tab w:val="num" w:pos="720"/>
        </w:tabs>
        <w:ind w:left="720" w:hanging="360"/>
      </w:pPr>
      <w:rPr>
        <w:rFonts w:ascii="Symbol" w:hAnsi="Symbol" w:hint="default"/>
      </w:rPr>
    </w:lvl>
    <w:lvl w:ilvl="1" w:tplc="AA586F0E" w:tentative="1">
      <w:start w:val="1"/>
      <w:numFmt w:val="bullet"/>
      <w:lvlText w:val=""/>
      <w:lvlJc w:val="left"/>
      <w:pPr>
        <w:tabs>
          <w:tab w:val="num" w:pos="1440"/>
        </w:tabs>
        <w:ind w:left="1440" w:hanging="360"/>
      </w:pPr>
      <w:rPr>
        <w:rFonts w:ascii="Symbol" w:hAnsi="Symbol" w:hint="default"/>
      </w:rPr>
    </w:lvl>
    <w:lvl w:ilvl="2" w:tplc="C9CAE664" w:tentative="1">
      <w:start w:val="1"/>
      <w:numFmt w:val="bullet"/>
      <w:lvlText w:val=""/>
      <w:lvlJc w:val="left"/>
      <w:pPr>
        <w:tabs>
          <w:tab w:val="num" w:pos="2160"/>
        </w:tabs>
        <w:ind w:left="2160" w:hanging="360"/>
      </w:pPr>
      <w:rPr>
        <w:rFonts w:ascii="Symbol" w:hAnsi="Symbol" w:hint="default"/>
      </w:rPr>
    </w:lvl>
    <w:lvl w:ilvl="3" w:tplc="504622F8" w:tentative="1">
      <w:start w:val="1"/>
      <w:numFmt w:val="bullet"/>
      <w:lvlText w:val=""/>
      <w:lvlJc w:val="left"/>
      <w:pPr>
        <w:tabs>
          <w:tab w:val="num" w:pos="2880"/>
        </w:tabs>
        <w:ind w:left="2880" w:hanging="360"/>
      </w:pPr>
      <w:rPr>
        <w:rFonts w:ascii="Symbol" w:hAnsi="Symbol" w:hint="default"/>
      </w:rPr>
    </w:lvl>
    <w:lvl w:ilvl="4" w:tplc="F8B87658" w:tentative="1">
      <w:start w:val="1"/>
      <w:numFmt w:val="bullet"/>
      <w:lvlText w:val=""/>
      <w:lvlJc w:val="left"/>
      <w:pPr>
        <w:tabs>
          <w:tab w:val="num" w:pos="3600"/>
        </w:tabs>
        <w:ind w:left="3600" w:hanging="360"/>
      </w:pPr>
      <w:rPr>
        <w:rFonts w:ascii="Symbol" w:hAnsi="Symbol" w:hint="default"/>
      </w:rPr>
    </w:lvl>
    <w:lvl w:ilvl="5" w:tplc="A2ECE282" w:tentative="1">
      <w:start w:val="1"/>
      <w:numFmt w:val="bullet"/>
      <w:lvlText w:val=""/>
      <w:lvlJc w:val="left"/>
      <w:pPr>
        <w:tabs>
          <w:tab w:val="num" w:pos="4320"/>
        </w:tabs>
        <w:ind w:left="4320" w:hanging="360"/>
      </w:pPr>
      <w:rPr>
        <w:rFonts w:ascii="Symbol" w:hAnsi="Symbol" w:hint="default"/>
      </w:rPr>
    </w:lvl>
    <w:lvl w:ilvl="6" w:tplc="38F69266" w:tentative="1">
      <w:start w:val="1"/>
      <w:numFmt w:val="bullet"/>
      <w:lvlText w:val=""/>
      <w:lvlJc w:val="left"/>
      <w:pPr>
        <w:tabs>
          <w:tab w:val="num" w:pos="5040"/>
        </w:tabs>
        <w:ind w:left="5040" w:hanging="360"/>
      </w:pPr>
      <w:rPr>
        <w:rFonts w:ascii="Symbol" w:hAnsi="Symbol" w:hint="default"/>
      </w:rPr>
    </w:lvl>
    <w:lvl w:ilvl="7" w:tplc="F056C876" w:tentative="1">
      <w:start w:val="1"/>
      <w:numFmt w:val="bullet"/>
      <w:lvlText w:val=""/>
      <w:lvlJc w:val="left"/>
      <w:pPr>
        <w:tabs>
          <w:tab w:val="num" w:pos="5760"/>
        </w:tabs>
        <w:ind w:left="5760" w:hanging="360"/>
      </w:pPr>
      <w:rPr>
        <w:rFonts w:ascii="Symbol" w:hAnsi="Symbol" w:hint="default"/>
      </w:rPr>
    </w:lvl>
    <w:lvl w:ilvl="8" w:tplc="E5CEC7F4"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8BD7E32"/>
    <w:multiLevelType w:val="hybridMultilevel"/>
    <w:tmpl w:val="3FAAE2E2"/>
    <w:lvl w:ilvl="0" w:tplc="08090001">
      <w:start w:val="1"/>
      <w:numFmt w:val="bullet"/>
      <w:lvlText w:val=""/>
      <w:lvlJc w:val="left"/>
      <w:pPr>
        <w:tabs>
          <w:tab w:val="num" w:pos="720"/>
        </w:tabs>
        <w:ind w:left="720" w:hanging="360"/>
      </w:pPr>
      <w:rPr>
        <w:rFonts w:ascii="Symbol" w:hAnsi="Symbol" w:hint="default"/>
      </w:rPr>
    </w:lvl>
    <w:lvl w:ilvl="1" w:tplc="4B161C54" w:tentative="1">
      <w:start w:val="1"/>
      <w:numFmt w:val="bullet"/>
      <w:lvlText w:val=""/>
      <w:lvlJc w:val="left"/>
      <w:pPr>
        <w:tabs>
          <w:tab w:val="num" w:pos="1440"/>
        </w:tabs>
        <w:ind w:left="1440" w:hanging="360"/>
      </w:pPr>
      <w:rPr>
        <w:rFonts w:ascii="Symbol" w:hAnsi="Symbol" w:hint="default"/>
      </w:rPr>
    </w:lvl>
    <w:lvl w:ilvl="2" w:tplc="2752C8B8" w:tentative="1">
      <w:start w:val="1"/>
      <w:numFmt w:val="bullet"/>
      <w:lvlText w:val=""/>
      <w:lvlJc w:val="left"/>
      <w:pPr>
        <w:tabs>
          <w:tab w:val="num" w:pos="2160"/>
        </w:tabs>
        <w:ind w:left="2160" w:hanging="360"/>
      </w:pPr>
      <w:rPr>
        <w:rFonts w:ascii="Symbol" w:hAnsi="Symbol" w:hint="default"/>
      </w:rPr>
    </w:lvl>
    <w:lvl w:ilvl="3" w:tplc="E9227E3A" w:tentative="1">
      <w:start w:val="1"/>
      <w:numFmt w:val="bullet"/>
      <w:lvlText w:val=""/>
      <w:lvlJc w:val="left"/>
      <w:pPr>
        <w:tabs>
          <w:tab w:val="num" w:pos="2880"/>
        </w:tabs>
        <w:ind w:left="2880" w:hanging="360"/>
      </w:pPr>
      <w:rPr>
        <w:rFonts w:ascii="Symbol" w:hAnsi="Symbol" w:hint="default"/>
      </w:rPr>
    </w:lvl>
    <w:lvl w:ilvl="4" w:tplc="05B661AC" w:tentative="1">
      <w:start w:val="1"/>
      <w:numFmt w:val="bullet"/>
      <w:lvlText w:val=""/>
      <w:lvlJc w:val="left"/>
      <w:pPr>
        <w:tabs>
          <w:tab w:val="num" w:pos="3600"/>
        </w:tabs>
        <w:ind w:left="3600" w:hanging="360"/>
      </w:pPr>
      <w:rPr>
        <w:rFonts w:ascii="Symbol" w:hAnsi="Symbol" w:hint="default"/>
      </w:rPr>
    </w:lvl>
    <w:lvl w:ilvl="5" w:tplc="5BF07A60" w:tentative="1">
      <w:start w:val="1"/>
      <w:numFmt w:val="bullet"/>
      <w:lvlText w:val=""/>
      <w:lvlJc w:val="left"/>
      <w:pPr>
        <w:tabs>
          <w:tab w:val="num" w:pos="4320"/>
        </w:tabs>
        <w:ind w:left="4320" w:hanging="360"/>
      </w:pPr>
      <w:rPr>
        <w:rFonts w:ascii="Symbol" w:hAnsi="Symbol" w:hint="default"/>
      </w:rPr>
    </w:lvl>
    <w:lvl w:ilvl="6" w:tplc="2C8A1258" w:tentative="1">
      <w:start w:val="1"/>
      <w:numFmt w:val="bullet"/>
      <w:lvlText w:val=""/>
      <w:lvlJc w:val="left"/>
      <w:pPr>
        <w:tabs>
          <w:tab w:val="num" w:pos="5040"/>
        </w:tabs>
        <w:ind w:left="5040" w:hanging="360"/>
      </w:pPr>
      <w:rPr>
        <w:rFonts w:ascii="Symbol" w:hAnsi="Symbol" w:hint="default"/>
      </w:rPr>
    </w:lvl>
    <w:lvl w:ilvl="7" w:tplc="1ADE2F32" w:tentative="1">
      <w:start w:val="1"/>
      <w:numFmt w:val="bullet"/>
      <w:lvlText w:val=""/>
      <w:lvlJc w:val="left"/>
      <w:pPr>
        <w:tabs>
          <w:tab w:val="num" w:pos="5760"/>
        </w:tabs>
        <w:ind w:left="5760" w:hanging="360"/>
      </w:pPr>
      <w:rPr>
        <w:rFonts w:ascii="Symbol" w:hAnsi="Symbol" w:hint="default"/>
      </w:rPr>
    </w:lvl>
    <w:lvl w:ilvl="8" w:tplc="ECE836F2"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8D05325"/>
    <w:multiLevelType w:val="hybridMultilevel"/>
    <w:tmpl w:val="D422AE0C"/>
    <w:lvl w:ilvl="0" w:tplc="A39ABB3C">
      <w:start w:val="1"/>
      <w:numFmt w:val="decimal"/>
      <w:lvlText w:val="%1."/>
      <w:lvlJc w:val="left"/>
      <w:pPr>
        <w:ind w:left="820" w:hanging="360"/>
      </w:pPr>
      <w:rPr>
        <w:rFonts w:ascii="Calibri" w:eastAsia="Calibri" w:hAnsi="Calibri" w:hint="default"/>
        <w:spacing w:val="-1"/>
        <w:w w:val="100"/>
        <w:sz w:val="28"/>
        <w:szCs w:val="28"/>
      </w:rPr>
    </w:lvl>
    <w:lvl w:ilvl="1" w:tplc="831A07BE">
      <w:start w:val="1"/>
      <w:numFmt w:val="bullet"/>
      <w:lvlText w:val="•"/>
      <w:lvlJc w:val="left"/>
      <w:pPr>
        <w:ind w:left="2036" w:hanging="360"/>
      </w:pPr>
    </w:lvl>
    <w:lvl w:ilvl="2" w:tplc="76BA3862">
      <w:start w:val="1"/>
      <w:numFmt w:val="bullet"/>
      <w:lvlText w:val="•"/>
      <w:lvlJc w:val="left"/>
      <w:pPr>
        <w:ind w:left="3252" w:hanging="360"/>
      </w:pPr>
    </w:lvl>
    <w:lvl w:ilvl="3" w:tplc="52887F76">
      <w:start w:val="1"/>
      <w:numFmt w:val="bullet"/>
      <w:lvlText w:val="•"/>
      <w:lvlJc w:val="left"/>
      <w:pPr>
        <w:ind w:left="4468" w:hanging="360"/>
      </w:pPr>
    </w:lvl>
    <w:lvl w:ilvl="4" w:tplc="4FBC47D4">
      <w:start w:val="1"/>
      <w:numFmt w:val="bullet"/>
      <w:lvlText w:val="•"/>
      <w:lvlJc w:val="left"/>
      <w:pPr>
        <w:ind w:left="5684" w:hanging="360"/>
      </w:pPr>
    </w:lvl>
    <w:lvl w:ilvl="5" w:tplc="FE862402">
      <w:start w:val="1"/>
      <w:numFmt w:val="bullet"/>
      <w:lvlText w:val="•"/>
      <w:lvlJc w:val="left"/>
      <w:pPr>
        <w:ind w:left="6900" w:hanging="360"/>
      </w:pPr>
    </w:lvl>
    <w:lvl w:ilvl="6" w:tplc="C5FCC7B2">
      <w:start w:val="1"/>
      <w:numFmt w:val="bullet"/>
      <w:lvlText w:val="•"/>
      <w:lvlJc w:val="left"/>
      <w:pPr>
        <w:ind w:left="8116" w:hanging="360"/>
      </w:pPr>
    </w:lvl>
    <w:lvl w:ilvl="7" w:tplc="AAF2884C">
      <w:start w:val="1"/>
      <w:numFmt w:val="bullet"/>
      <w:lvlText w:val="•"/>
      <w:lvlJc w:val="left"/>
      <w:pPr>
        <w:ind w:left="9332" w:hanging="360"/>
      </w:pPr>
    </w:lvl>
    <w:lvl w:ilvl="8" w:tplc="769CD3E2">
      <w:start w:val="1"/>
      <w:numFmt w:val="bullet"/>
      <w:lvlText w:val="•"/>
      <w:lvlJc w:val="left"/>
      <w:pPr>
        <w:ind w:left="10548" w:hanging="360"/>
      </w:pPr>
    </w:lvl>
  </w:abstractNum>
  <w:abstractNum w:abstractNumId="3" w15:restartNumberingAfterBreak="0">
    <w:nsid w:val="173C7C18"/>
    <w:multiLevelType w:val="hybridMultilevel"/>
    <w:tmpl w:val="1A0A6672"/>
    <w:lvl w:ilvl="0" w:tplc="C2FE2CE2">
      <w:start w:val="1"/>
      <w:numFmt w:val="bullet"/>
      <w:lvlText w:val=""/>
      <w:lvlPicBulletId w:val="0"/>
      <w:lvlJc w:val="left"/>
      <w:pPr>
        <w:ind w:left="885" w:hanging="360"/>
      </w:pPr>
      <w:rPr>
        <w:rFonts w:ascii="Symbol" w:hAnsi="Symbol" w:hint="default"/>
      </w:rPr>
    </w:lvl>
    <w:lvl w:ilvl="1" w:tplc="08090003" w:tentative="1">
      <w:start w:val="1"/>
      <w:numFmt w:val="bullet"/>
      <w:lvlText w:val="o"/>
      <w:lvlJc w:val="left"/>
      <w:pPr>
        <w:ind w:left="1605" w:hanging="360"/>
      </w:pPr>
      <w:rPr>
        <w:rFonts w:ascii="Courier New" w:hAnsi="Courier New" w:cs="Courier New" w:hint="default"/>
      </w:rPr>
    </w:lvl>
    <w:lvl w:ilvl="2" w:tplc="08090005" w:tentative="1">
      <w:start w:val="1"/>
      <w:numFmt w:val="bullet"/>
      <w:lvlText w:val=""/>
      <w:lvlJc w:val="left"/>
      <w:pPr>
        <w:ind w:left="2325" w:hanging="360"/>
      </w:pPr>
      <w:rPr>
        <w:rFonts w:ascii="Wingdings" w:hAnsi="Wingdings" w:hint="default"/>
      </w:rPr>
    </w:lvl>
    <w:lvl w:ilvl="3" w:tplc="08090001" w:tentative="1">
      <w:start w:val="1"/>
      <w:numFmt w:val="bullet"/>
      <w:lvlText w:val=""/>
      <w:lvlJc w:val="left"/>
      <w:pPr>
        <w:ind w:left="3045" w:hanging="360"/>
      </w:pPr>
      <w:rPr>
        <w:rFonts w:ascii="Symbol" w:hAnsi="Symbol" w:hint="default"/>
      </w:rPr>
    </w:lvl>
    <w:lvl w:ilvl="4" w:tplc="08090003" w:tentative="1">
      <w:start w:val="1"/>
      <w:numFmt w:val="bullet"/>
      <w:lvlText w:val="o"/>
      <w:lvlJc w:val="left"/>
      <w:pPr>
        <w:ind w:left="3765" w:hanging="360"/>
      </w:pPr>
      <w:rPr>
        <w:rFonts w:ascii="Courier New" w:hAnsi="Courier New" w:cs="Courier New" w:hint="default"/>
      </w:rPr>
    </w:lvl>
    <w:lvl w:ilvl="5" w:tplc="08090005" w:tentative="1">
      <w:start w:val="1"/>
      <w:numFmt w:val="bullet"/>
      <w:lvlText w:val=""/>
      <w:lvlJc w:val="left"/>
      <w:pPr>
        <w:ind w:left="4485" w:hanging="360"/>
      </w:pPr>
      <w:rPr>
        <w:rFonts w:ascii="Wingdings" w:hAnsi="Wingdings" w:hint="default"/>
      </w:rPr>
    </w:lvl>
    <w:lvl w:ilvl="6" w:tplc="08090001" w:tentative="1">
      <w:start w:val="1"/>
      <w:numFmt w:val="bullet"/>
      <w:lvlText w:val=""/>
      <w:lvlJc w:val="left"/>
      <w:pPr>
        <w:ind w:left="5205" w:hanging="360"/>
      </w:pPr>
      <w:rPr>
        <w:rFonts w:ascii="Symbol" w:hAnsi="Symbol" w:hint="default"/>
      </w:rPr>
    </w:lvl>
    <w:lvl w:ilvl="7" w:tplc="08090003" w:tentative="1">
      <w:start w:val="1"/>
      <w:numFmt w:val="bullet"/>
      <w:lvlText w:val="o"/>
      <w:lvlJc w:val="left"/>
      <w:pPr>
        <w:ind w:left="5925" w:hanging="360"/>
      </w:pPr>
      <w:rPr>
        <w:rFonts w:ascii="Courier New" w:hAnsi="Courier New" w:cs="Courier New" w:hint="default"/>
      </w:rPr>
    </w:lvl>
    <w:lvl w:ilvl="8" w:tplc="08090005" w:tentative="1">
      <w:start w:val="1"/>
      <w:numFmt w:val="bullet"/>
      <w:lvlText w:val=""/>
      <w:lvlJc w:val="left"/>
      <w:pPr>
        <w:ind w:left="6645" w:hanging="360"/>
      </w:pPr>
      <w:rPr>
        <w:rFonts w:ascii="Wingdings" w:hAnsi="Wingdings" w:hint="default"/>
      </w:rPr>
    </w:lvl>
  </w:abstractNum>
  <w:abstractNum w:abstractNumId="4" w15:restartNumberingAfterBreak="0">
    <w:nsid w:val="18094BF0"/>
    <w:multiLevelType w:val="hybridMultilevel"/>
    <w:tmpl w:val="1960CFA2"/>
    <w:lvl w:ilvl="0" w:tplc="C2FE2CE2">
      <w:start w:val="1"/>
      <w:numFmt w:val="bullet"/>
      <w:lvlText w:val=""/>
      <w:lvlPicBulletId w:val="0"/>
      <w:lvlJc w:val="left"/>
      <w:pPr>
        <w:tabs>
          <w:tab w:val="num" w:pos="1230"/>
        </w:tabs>
        <w:ind w:left="1230" w:hanging="360"/>
      </w:pPr>
      <w:rPr>
        <w:rFonts w:ascii="Symbol" w:hAnsi="Symbol" w:hint="default"/>
      </w:rPr>
    </w:lvl>
    <w:lvl w:ilvl="1" w:tplc="08090003" w:tentative="1">
      <w:start w:val="1"/>
      <w:numFmt w:val="bullet"/>
      <w:lvlText w:val="o"/>
      <w:lvlJc w:val="left"/>
      <w:pPr>
        <w:ind w:left="1950" w:hanging="360"/>
      </w:pPr>
      <w:rPr>
        <w:rFonts w:ascii="Courier New" w:hAnsi="Courier New" w:cs="Courier New" w:hint="default"/>
      </w:rPr>
    </w:lvl>
    <w:lvl w:ilvl="2" w:tplc="08090005" w:tentative="1">
      <w:start w:val="1"/>
      <w:numFmt w:val="bullet"/>
      <w:lvlText w:val=""/>
      <w:lvlJc w:val="left"/>
      <w:pPr>
        <w:ind w:left="2670" w:hanging="360"/>
      </w:pPr>
      <w:rPr>
        <w:rFonts w:ascii="Wingdings" w:hAnsi="Wingdings" w:hint="default"/>
      </w:rPr>
    </w:lvl>
    <w:lvl w:ilvl="3" w:tplc="08090001" w:tentative="1">
      <w:start w:val="1"/>
      <w:numFmt w:val="bullet"/>
      <w:lvlText w:val=""/>
      <w:lvlJc w:val="left"/>
      <w:pPr>
        <w:ind w:left="3390" w:hanging="360"/>
      </w:pPr>
      <w:rPr>
        <w:rFonts w:ascii="Symbol" w:hAnsi="Symbol" w:hint="default"/>
      </w:rPr>
    </w:lvl>
    <w:lvl w:ilvl="4" w:tplc="08090003" w:tentative="1">
      <w:start w:val="1"/>
      <w:numFmt w:val="bullet"/>
      <w:lvlText w:val="o"/>
      <w:lvlJc w:val="left"/>
      <w:pPr>
        <w:ind w:left="4110" w:hanging="360"/>
      </w:pPr>
      <w:rPr>
        <w:rFonts w:ascii="Courier New" w:hAnsi="Courier New" w:cs="Courier New" w:hint="default"/>
      </w:rPr>
    </w:lvl>
    <w:lvl w:ilvl="5" w:tplc="08090005" w:tentative="1">
      <w:start w:val="1"/>
      <w:numFmt w:val="bullet"/>
      <w:lvlText w:val=""/>
      <w:lvlJc w:val="left"/>
      <w:pPr>
        <w:ind w:left="4830" w:hanging="360"/>
      </w:pPr>
      <w:rPr>
        <w:rFonts w:ascii="Wingdings" w:hAnsi="Wingdings" w:hint="default"/>
      </w:rPr>
    </w:lvl>
    <w:lvl w:ilvl="6" w:tplc="08090001" w:tentative="1">
      <w:start w:val="1"/>
      <w:numFmt w:val="bullet"/>
      <w:lvlText w:val=""/>
      <w:lvlJc w:val="left"/>
      <w:pPr>
        <w:ind w:left="5550" w:hanging="360"/>
      </w:pPr>
      <w:rPr>
        <w:rFonts w:ascii="Symbol" w:hAnsi="Symbol" w:hint="default"/>
      </w:rPr>
    </w:lvl>
    <w:lvl w:ilvl="7" w:tplc="08090003" w:tentative="1">
      <w:start w:val="1"/>
      <w:numFmt w:val="bullet"/>
      <w:lvlText w:val="o"/>
      <w:lvlJc w:val="left"/>
      <w:pPr>
        <w:ind w:left="6270" w:hanging="360"/>
      </w:pPr>
      <w:rPr>
        <w:rFonts w:ascii="Courier New" w:hAnsi="Courier New" w:cs="Courier New" w:hint="default"/>
      </w:rPr>
    </w:lvl>
    <w:lvl w:ilvl="8" w:tplc="08090005" w:tentative="1">
      <w:start w:val="1"/>
      <w:numFmt w:val="bullet"/>
      <w:lvlText w:val=""/>
      <w:lvlJc w:val="left"/>
      <w:pPr>
        <w:ind w:left="6990" w:hanging="360"/>
      </w:pPr>
      <w:rPr>
        <w:rFonts w:ascii="Wingdings" w:hAnsi="Wingdings" w:hint="default"/>
      </w:rPr>
    </w:lvl>
  </w:abstractNum>
  <w:abstractNum w:abstractNumId="5" w15:restartNumberingAfterBreak="0">
    <w:nsid w:val="398277E6"/>
    <w:multiLevelType w:val="hybridMultilevel"/>
    <w:tmpl w:val="E9D2B71C"/>
    <w:lvl w:ilvl="0" w:tplc="58AC10D0">
      <w:start w:val="1"/>
      <w:numFmt w:val="bullet"/>
      <w:lvlText w:val=""/>
      <w:lvlPicBulletId w:val="0"/>
      <w:lvlJc w:val="left"/>
      <w:pPr>
        <w:tabs>
          <w:tab w:val="num" w:pos="720"/>
        </w:tabs>
        <w:ind w:left="720" w:hanging="360"/>
      </w:pPr>
      <w:rPr>
        <w:rFonts w:ascii="Symbol" w:hAnsi="Symbol" w:hint="default"/>
      </w:rPr>
    </w:lvl>
    <w:lvl w:ilvl="1" w:tplc="7A407280" w:tentative="1">
      <w:start w:val="1"/>
      <w:numFmt w:val="bullet"/>
      <w:lvlText w:val=""/>
      <w:lvlJc w:val="left"/>
      <w:pPr>
        <w:tabs>
          <w:tab w:val="num" w:pos="1440"/>
        </w:tabs>
        <w:ind w:left="1440" w:hanging="360"/>
      </w:pPr>
      <w:rPr>
        <w:rFonts w:ascii="Symbol" w:hAnsi="Symbol" w:hint="default"/>
      </w:rPr>
    </w:lvl>
    <w:lvl w:ilvl="2" w:tplc="09AA12DC" w:tentative="1">
      <w:start w:val="1"/>
      <w:numFmt w:val="bullet"/>
      <w:lvlText w:val=""/>
      <w:lvlJc w:val="left"/>
      <w:pPr>
        <w:tabs>
          <w:tab w:val="num" w:pos="2160"/>
        </w:tabs>
        <w:ind w:left="2160" w:hanging="360"/>
      </w:pPr>
      <w:rPr>
        <w:rFonts w:ascii="Symbol" w:hAnsi="Symbol" w:hint="default"/>
      </w:rPr>
    </w:lvl>
    <w:lvl w:ilvl="3" w:tplc="D7BAB348" w:tentative="1">
      <w:start w:val="1"/>
      <w:numFmt w:val="bullet"/>
      <w:lvlText w:val=""/>
      <w:lvlJc w:val="left"/>
      <w:pPr>
        <w:tabs>
          <w:tab w:val="num" w:pos="2880"/>
        </w:tabs>
        <w:ind w:left="2880" w:hanging="360"/>
      </w:pPr>
      <w:rPr>
        <w:rFonts w:ascii="Symbol" w:hAnsi="Symbol" w:hint="default"/>
      </w:rPr>
    </w:lvl>
    <w:lvl w:ilvl="4" w:tplc="6DBAD47E" w:tentative="1">
      <w:start w:val="1"/>
      <w:numFmt w:val="bullet"/>
      <w:lvlText w:val=""/>
      <w:lvlJc w:val="left"/>
      <w:pPr>
        <w:tabs>
          <w:tab w:val="num" w:pos="3600"/>
        </w:tabs>
        <w:ind w:left="3600" w:hanging="360"/>
      </w:pPr>
      <w:rPr>
        <w:rFonts w:ascii="Symbol" w:hAnsi="Symbol" w:hint="default"/>
      </w:rPr>
    </w:lvl>
    <w:lvl w:ilvl="5" w:tplc="70D40D94" w:tentative="1">
      <w:start w:val="1"/>
      <w:numFmt w:val="bullet"/>
      <w:lvlText w:val=""/>
      <w:lvlJc w:val="left"/>
      <w:pPr>
        <w:tabs>
          <w:tab w:val="num" w:pos="4320"/>
        </w:tabs>
        <w:ind w:left="4320" w:hanging="360"/>
      </w:pPr>
      <w:rPr>
        <w:rFonts w:ascii="Symbol" w:hAnsi="Symbol" w:hint="default"/>
      </w:rPr>
    </w:lvl>
    <w:lvl w:ilvl="6" w:tplc="2A486616" w:tentative="1">
      <w:start w:val="1"/>
      <w:numFmt w:val="bullet"/>
      <w:lvlText w:val=""/>
      <w:lvlJc w:val="left"/>
      <w:pPr>
        <w:tabs>
          <w:tab w:val="num" w:pos="5040"/>
        </w:tabs>
        <w:ind w:left="5040" w:hanging="360"/>
      </w:pPr>
      <w:rPr>
        <w:rFonts w:ascii="Symbol" w:hAnsi="Symbol" w:hint="default"/>
      </w:rPr>
    </w:lvl>
    <w:lvl w:ilvl="7" w:tplc="F1BC6C32" w:tentative="1">
      <w:start w:val="1"/>
      <w:numFmt w:val="bullet"/>
      <w:lvlText w:val=""/>
      <w:lvlJc w:val="left"/>
      <w:pPr>
        <w:tabs>
          <w:tab w:val="num" w:pos="5760"/>
        </w:tabs>
        <w:ind w:left="5760" w:hanging="360"/>
      </w:pPr>
      <w:rPr>
        <w:rFonts w:ascii="Symbol" w:hAnsi="Symbol" w:hint="default"/>
      </w:rPr>
    </w:lvl>
    <w:lvl w:ilvl="8" w:tplc="420A040E"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40CD49A4"/>
    <w:multiLevelType w:val="hybridMultilevel"/>
    <w:tmpl w:val="AFEED3BE"/>
    <w:lvl w:ilvl="0" w:tplc="ABB83184">
      <w:start w:val="1"/>
      <w:numFmt w:val="bullet"/>
      <w:lvlText w:val=""/>
      <w:lvlPicBulletId w:val="0"/>
      <w:lvlJc w:val="left"/>
      <w:pPr>
        <w:tabs>
          <w:tab w:val="num" w:pos="720"/>
        </w:tabs>
        <w:ind w:left="720" w:hanging="360"/>
      </w:pPr>
      <w:rPr>
        <w:rFonts w:ascii="Symbol" w:hAnsi="Symbol" w:hint="default"/>
      </w:rPr>
    </w:lvl>
    <w:lvl w:ilvl="1" w:tplc="F766BA10" w:tentative="1">
      <w:start w:val="1"/>
      <w:numFmt w:val="bullet"/>
      <w:lvlText w:val=""/>
      <w:lvlJc w:val="left"/>
      <w:pPr>
        <w:tabs>
          <w:tab w:val="num" w:pos="1440"/>
        </w:tabs>
        <w:ind w:left="1440" w:hanging="360"/>
      </w:pPr>
      <w:rPr>
        <w:rFonts w:ascii="Symbol" w:hAnsi="Symbol" w:hint="default"/>
      </w:rPr>
    </w:lvl>
    <w:lvl w:ilvl="2" w:tplc="9654859A" w:tentative="1">
      <w:start w:val="1"/>
      <w:numFmt w:val="bullet"/>
      <w:lvlText w:val=""/>
      <w:lvlJc w:val="left"/>
      <w:pPr>
        <w:tabs>
          <w:tab w:val="num" w:pos="2160"/>
        </w:tabs>
        <w:ind w:left="2160" w:hanging="360"/>
      </w:pPr>
      <w:rPr>
        <w:rFonts w:ascii="Symbol" w:hAnsi="Symbol" w:hint="default"/>
      </w:rPr>
    </w:lvl>
    <w:lvl w:ilvl="3" w:tplc="0344AE08" w:tentative="1">
      <w:start w:val="1"/>
      <w:numFmt w:val="bullet"/>
      <w:lvlText w:val=""/>
      <w:lvlJc w:val="left"/>
      <w:pPr>
        <w:tabs>
          <w:tab w:val="num" w:pos="2880"/>
        </w:tabs>
        <w:ind w:left="2880" w:hanging="360"/>
      </w:pPr>
      <w:rPr>
        <w:rFonts w:ascii="Symbol" w:hAnsi="Symbol" w:hint="default"/>
      </w:rPr>
    </w:lvl>
    <w:lvl w:ilvl="4" w:tplc="121C31E8" w:tentative="1">
      <w:start w:val="1"/>
      <w:numFmt w:val="bullet"/>
      <w:lvlText w:val=""/>
      <w:lvlJc w:val="left"/>
      <w:pPr>
        <w:tabs>
          <w:tab w:val="num" w:pos="3600"/>
        </w:tabs>
        <w:ind w:left="3600" w:hanging="360"/>
      </w:pPr>
      <w:rPr>
        <w:rFonts w:ascii="Symbol" w:hAnsi="Symbol" w:hint="default"/>
      </w:rPr>
    </w:lvl>
    <w:lvl w:ilvl="5" w:tplc="F8429462" w:tentative="1">
      <w:start w:val="1"/>
      <w:numFmt w:val="bullet"/>
      <w:lvlText w:val=""/>
      <w:lvlJc w:val="left"/>
      <w:pPr>
        <w:tabs>
          <w:tab w:val="num" w:pos="4320"/>
        </w:tabs>
        <w:ind w:left="4320" w:hanging="360"/>
      </w:pPr>
      <w:rPr>
        <w:rFonts w:ascii="Symbol" w:hAnsi="Symbol" w:hint="default"/>
      </w:rPr>
    </w:lvl>
    <w:lvl w:ilvl="6" w:tplc="05BE874E" w:tentative="1">
      <w:start w:val="1"/>
      <w:numFmt w:val="bullet"/>
      <w:lvlText w:val=""/>
      <w:lvlJc w:val="left"/>
      <w:pPr>
        <w:tabs>
          <w:tab w:val="num" w:pos="5040"/>
        </w:tabs>
        <w:ind w:left="5040" w:hanging="360"/>
      </w:pPr>
      <w:rPr>
        <w:rFonts w:ascii="Symbol" w:hAnsi="Symbol" w:hint="default"/>
      </w:rPr>
    </w:lvl>
    <w:lvl w:ilvl="7" w:tplc="2B026EC6" w:tentative="1">
      <w:start w:val="1"/>
      <w:numFmt w:val="bullet"/>
      <w:lvlText w:val=""/>
      <w:lvlJc w:val="left"/>
      <w:pPr>
        <w:tabs>
          <w:tab w:val="num" w:pos="5760"/>
        </w:tabs>
        <w:ind w:left="5760" w:hanging="360"/>
      </w:pPr>
      <w:rPr>
        <w:rFonts w:ascii="Symbol" w:hAnsi="Symbol" w:hint="default"/>
      </w:rPr>
    </w:lvl>
    <w:lvl w:ilvl="8" w:tplc="2D5C87BC"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50FD30A3"/>
    <w:multiLevelType w:val="hybridMultilevel"/>
    <w:tmpl w:val="38080A16"/>
    <w:lvl w:ilvl="0" w:tplc="43880718">
      <w:start w:val="1"/>
      <w:numFmt w:val="bullet"/>
      <w:lvlText w:val=""/>
      <w:lvlPicBulletId w:val="0"/>
      <w:lvlJc w:val="left"/>
      <w:pPr>
        <w:tabs>
          <w:tab w:val="num" w:pos="720"/>
        </w:tabs>
        <w:ind w:left="720" w:hanging="360"/>
      </w:pPr>
      <w:rPr>
        <w:rFonts w:ascii="Symbol" w:hAnsi="Symbol" w:hint="default"/>
      </w:rPr>
    </w:lvl>
    <w:lvl w:ilvl="1" w:tplc="65AE34E8" w:tentative="1">
      <w:start w:val="1"/>
      <w:numFmt w:val="bullet"/>
      <w:lvlText w:val=""/>
      <w:lvlJc w:val="left"/>
      <w:pPr>
        <w:tabs>
          <w:tab w:val="num" w:pos="1440"/>
        </w:tabs>
        <w:ind w:left="1440" w:hanging="360"/>
      </w:pPr>
      <w:rPr>
        <w:rFonts w:ascii="Symbol" w:hAnsi="Symbol" w:hint="default"/>
      </w:rPr>
    </w:lvl>
    <w:lvl w:ilvl="2" w:tplc="0380B060" w:tentative="1">
      <w:start w:val="1"/>
      <w:numFmt w:val="bullet"/>
      <w:lvlText w:val=""/>
      <w:lvlJc w:val="left"/>
      <w:pPr>
        <w:tabs>
          <w:tab w:val="num" w:pos="2160"/>
        </w:tabs>
        <w:ind w:left="2160" w:hanging="360"/>
      </w:pPr>
      <w:rPr>
        <w:rFonts w:ascii="Symbol" w:hAnsi="Symbol" w:hint="default"/>
      </w:rPr>
    </w:lvl>
    <w:lvl w:ilvl="3" w:tplc="E6B6594C" w:tentative="1">
      <w:start w:val="1"/>
      <w:numFmt w:val="bullet"/>
      <w:lvlText w:val=""/>
      <w:lvlJc w:val="left"/>
      <w:pPr>
        <w:tabs>
          <w:tab w:val="num" w:pos="2880"/>
        </w:tabs>
        <w:ind w:left="2880" w:hanging="360"/>
      </w:pPr>
      <w:rPr>
        <w:rFonts w:ascii="Symbol" w:hAnsi="Symbol" w:hint="default"/>
      </w:rPr>
    </w:lvl>
    <w:lvl w:ilvl="4" w:tplc="4962BB28" w:tentative="1">
      <w:start w:val="1"/>
      <w:numFmt w:val="bullet"/>
      <w:lvlText w:val=""/>
      <w:lvlJc w:val="left"/>
      <w:pPr>
        <w:tabs>
          <w:tab w:val="num" w:pos="3600"/>
        </w:tabs>
        <w:ind w:left="3600" w:hanging="360"/>
      </w:pPr>
      <w:rPr>
        <w:rFonts w:ascii="Symbol" w:hAnsi="Symbol" w:hint="default"/>
      </w:rPr>
    </w:lvl>
    <w:lvl w:ilvl="5" w:tplc="8F228FAE" w:tentative="1">
      <w:start w:val="1"/>
      <w:numFmt w:val="bullet"/>
      <w:lvlText w:val=""/>
      <w:lvlJc w:val="left"/>
      <w:pPr>
        <w:tabs>
          <w:tab w:val="num" w:pos="4320"/>
        </w:tabs>
        <w:ind w:left="4320" w:hanging="360"/>
      </w:pPr>
      <w:rPr>
        <w:rFonts w:ascii="Symbol" w:hAnsi="Symbol" w:hint="default"/>
      </w:rPr>
    </w:lvl>
    <w:lvl w:ilvl="6" w:tplc="A84A8834" w:tentative="1">
      <w:start w:val="1"/>
      <w:numFmt w:val="bullet"/>
      <w:lvlText w:val=""/>
      <w:lvlJc w:val="left"/>
      <w:pPr>
        <w:tabs>
          <w:tab w:val="num" w:pos="5040"/>
        </w:tabs>
        <w:ind w:left="5040" w:hanging="360"/>
      </w:pPr>
      <w:rPr>
        <w:rFonts w:ascii="Symbol" w:hAnsi="Symbol" w:hint="default"/>
      </w:rPr>
    </w:lvl>
    <w:lvl w:ilvl="7" w:tplc="DA7A01B6" w:tentative="1">
      <w:start w:val="1"/>
      <w:numFmt w:val="bullet"/>
      <w:lvlText w:val=""/>
      <w:lvlJc w:val="left"/>
      <w:pPr>
        <w:tabs>
          <w:tab w:val="num" w:pos="5760"/>
        </w:tabs>
        <w:ind w:left="5760" w:hanging="360"/>
      </w:pPr>
      <w:rPr>
        <w:rFonts w:ascii="Symbol" w:hAnsi="Symbol" w:hint="default"/>
      </w:rPr>
    </w:lvl>
    <w:lvl w:ilvl="8" w:tplc="10EEEA58"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70CC1DD5"/>
    <w:multiLevelType w:val="hybridMultilevel"/>
    <w:tmpl w:val="6B1A396A"/>
    <w:lvl w:ilvl="0" w:tplc="2A742BF0">
      <w:start w:val="1"/>
      <w:numFmt w:val="bullet"/>
      <w:lvlText w:val=""/>
      <w:lvlPicBulletId w:val="0"/>
      <w:lvlJc w:val="left"/>
      <w:pPr>
        <w:tabs>
          <w:tab w:val="num" w:pos="720"/>
        </w:tabs>
        <w:ind w:left="720" w:hanging="360"/>
      </w:pPr>
      <w:rPr>
        <w:rFonts w:ascii="Symbol" w:hAnsi="Symbol" w:hint="default"/>
      </w:rPr>
    </w:lvl>
    <w:lvl w:ilvl="1" w:tplc="09685462" w:tentative="1">
      <w:start w:val="1"/>
      <w:numFmt w:val="bullet"/>
      <w:lvlText w:val=""/>
      <w:lvlJc w:val="left"/>
      <w:pPr>
        <w:tabs>
          <w:tab w:val="num" w:pos="1440"/>
        </w:tabs>
        <w:ind w:left="1440" w:hanging="360"/>
      </w:pPr>
      <w:rPr>
        <w:rFonts w:ascii="Symbol" w:hAnsi="Symbol" w:hint="default"/>
      </w:rPr>
    </w:lvl>
    <w:lvl w:ilvl="2" w:tplc="C09EFE42" w:tentative="1">
      <w:start w:val="1"/>
      <w:numFmt w:val="bullet"/>
      <w:lvlText w:val=""/>
      <w:lvlJc w:val="left"/>
      <w:pPr>
        <w:tabs>
          <w:tab w:val="num" w:pos="2160"/>
        </w:tabs>
        <w:ind w:left="2160" w:hanging="360"/>
      </w:pPr>
      <w:rPr>
        <w:rFonts w:ascii="Symbol" w:hAnsi="Symbol" w:hint="default"/>
      </w:rPr>
    </w:lvl>
    <w:lvl w:ilvl="3" w:tplc="B63E1E1E" w:tentative="1">
      <w:start w:val="1"/>
      <w:numFmt w:val="bullet"/>
      <w:lvlText w:val=""/>
      <w:lvlJc w:val="left"/>
      <w:pPr>
        <w:tabs>
          <w:tab w:val="num" w:pos="2880"/>
        </w:tabs>
        <w:ind w:left="2880" w:hanging="360"/>
      </w:pPr>
      <w:rPr>
        <w:rFonts w:ascii="Symbol" w:hAnsi="Symbol" w:hint="default"/>
      </w:rPr>
    </w:lvl>
    <w:lvl w:ilvl="4" w:tplc="D3FAB8B0" w:tentative="1">
      <w:start w:val="1"/>
      <w:numFmt w:val="bullet"/>
      <w:lvlText w:val=""/>
      <w:lvlJc w:val="left"/>
      <w:pPr>
        <w:tabs>
          <w:tab w:val="num" w:pos="3600"/>
        </w:tabs>
        <w:ind w:left="3600" w:hanging="360"/>
      </w:pPr>
      <w:rPr>
        <w:rFonts w:ascii="Symbol" w:hAnsi="Symbol" w:hint="default"/>
      </w:rPr>
    </w:lvl>
    <w:lvl w:ilvl="5" w:tplc="AA6CA35E" w:tentative="1">
      <w:start w:val="1"/>
      <w:numFmt w:val="bullet"/>
      <w:lvlText w:val=""/>
      <w:lvlJc w:val="left"/>
      <w:pPr>
        <w:tabs>
          <w:tab w:val="num" w:pos="4320"/>
        </w:tabs>
        <w:ind w:left="4320" w:hanging="360"/>
      </w:pPr>
      <w:rPr>
        <w:rFonts w:ascii="Symbol" w:hAnsi="Symbol" w:hint="default"/>
      </w:rPr>
    </w:lvl>
    <w:lvl w:ilvl="6" w:tplc="F4C6DED0" w:tentative="1">
      <w:start w:val="1"/>
      <w:numFmt w:val="bullet"/>
      <w:lvlText w:val=""/>
      <w:lvlJc w:val="left"/>
      <w:pPr>
        <w:tabs>
          <w:tab w:val="num" w:pos="5040"/>
        </w:tabs>
        <w:ind w:left="5040" w:hanging="360"/>
      </w:pPr>
      <w:rPr>
        <w:rFonts w:ascii="Symbol" w:hAnsi="Symbol" w:hint="default"/>
      </w:rPr>
    </w:lvl>
    <w:lvl w:ilvl="7" w:tplc="91F4C3A2" w:tentative="1">
      <w:start w:val="1"/>
      <w:numFmt w:val="bullet"/>
      <w:lvlText w:val=""/>
      <w:lvlJc w:val="left"/>
      <w:pPr>
        <w:tabs>
          <w:tab w:val="num" w:pos="5760"/>
        </w:tabs>
        <w:ind w:left="5760" w:hanging="360"/>
      </w:pPr>
      <w:rPr>
        <w:rFonts w:ascii="Symbol" w:hAnsi="Symbol" w:hint="default"/>
      </w:rPr>
    </w:lvl>
    <w:lvl w:ilvl="8" w:tplc="B1C2F382" w:tentative="1">
      <w:start w:val="1"/>
      <w:numFmt w:val="bullet"/>
      <w:lvlText w:val=""/>
      <w:lvlJc w:val="left"/>
      <w:pPr>
        <w:tabs>
          <w:tab w:val="num" w:pos="6480"/>
        </w:tabs>
        <w:ind w:left="6480" w:hanging="360"/>
      </w:pPr>
      <w:rPr>
        <w:rFonts w:ascii="Symbol" w:hAnsi="Symbol" w:hint="default"/>
      </w:r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5"/>
  </w:num>
  <w:num w:numId="3">
    <w:abstractNumId w:val="6"/>
  </w:num>
  <w:num w:numId="4">
    <w:abstractNumId w:val="7"/>
  </w:num>
  <w:num w:numId="5">
    <w:abstractNumId w:val="8"/>
  </w:num>
  <w:num w:numId="6">
    <w:abstractNumId w:val="1"/>
  </w:num>
  <w:num w:numId="7">
    <w:abstractNumId w:val="4"/>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125"/>
    <w:rsid w:val="00040F99"/>
    <w:rsid w:val="000551C6"/>
    <w:rsid w:val="000A2DB4"/>
    <w:rsid w:val="000D0467"/>
    <w:rsid w:val="002B34F8"/>
    <w:rsid w:val="00355B94"/>
    <w:rsid w:val="004C54FB"/>
    <w:rsid w:val="00A118FD"/>
    <w:rsid w:val="00A168E2"/>
    <w:rsid w:val="00B0331F"/>
    <w:rsid w:val="00CF199B"/>
    <w:rsid w:val="00D377DD"/>
    <w:rsid w:val="00E87125"/>
    <w:rsid w:val="00F458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A6944393-70AB-4515-B288-C385A4280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87125"/>
    <w:pPr>
      <w:widowControl w:val="0"/>
      <w:spacing w:after="0" w:line="240" w:lineRule="auto"/>
    </w:pPr>
    <w:rPr>
      <w:lang w:val="en-US"/>
    </w:rPr>
  </w:style>
  <w:style w:type="paragraph" w:styleId="Heading1">
    <w:name w:val="heading 1"/>
    <w:basedOn w:val="Normal"/>
    <w:link w:val="Heading1Char"/>
    <w:uiPriority w:val="1"/>
    <w:qFormat/>
    <w:rsid w:val="00E87125"/>
    <w:pPr>
      <w:spacing w:before="4"/>
      <w:ind w:left="374"/>
      <w:outlineLvl w:val="0"/>
    </w:pPr>
    <w:rPr>
      <w:rFonts w:ascii="Calibri" w:eastAsia="Calibri" w:hAnsi="Calibri" w:cs="Times New Roman"/>
      <w:sz w:val="40"/>
      <w:szCs w:val="40"/>
    </w:rPr>
  </w:style>
  <w:style w:type="paragraph" w:styleId="Heading2">
    <w:name w:val="heading 2"/>
    <w:basedOn w:val="Normal"/>
    <w:link w:val="Heading2Char"/>
    <w:uiPriority w:val="1"/>
    <w:semiHidden/>
    <w:unhideWhenUsed/>
    <w:qFormat/>
    <w:rsid w:val="00E87125"/>
    <w:pPr>
      <w:spacing w:before="34"/>
      <w:ind w:left="100"/>
      <w:outlineLvl w:val="1"/>
    </w:pPr>
    <w:rPr>
      <w:rFonts w:ascii="Calibri" w:eastAsia="Calibri" w:hAnsi="Calibri" w:cs="Times New Roman"/>
      <w:b/>
      <w:bCs/>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87125"/>
    <w:rPr>
      <w:rFonts w:ascii="Calibri" w:eastAsia="Calibri" w:hAnsi="Calibri" w:cs="Times New Roman"/>
      <w:sz w:val="40"/>
      <w:szCs w:val="40"/>
      <w:lang w:val="en-US"/>
    </w:rPr>
  </w:style>
  <w:style w:type="character" w:customStyle="1" w:styleId="Heading2Char">
    <w:name w:val="Heading 2 Char"/>
    <w:basedOn w:val="DefaultParagraphFont"/>
    <w:link w:val="Heading2"/>
    <w:uiPriority w:val="1"/>
    <w:semiHidden/>
    <w:rsid w:val="00E87125"/>
    <w:rPr>
      <w:rFonts w:ascii="Calibri" w:eastAsia="Calibri" w:hAnsi="Calibri" w:cs="Times New Roman"/>
      <w:b/>
      <w:bCs/>
      <w:sz w:val="32"/>
      <w:szCs w:val="32"/>
      <w:u w:val="single"/>
      <w:lang w:val="en-US"/>
    </w:rPr>
  </w:style>
  <w:style w:type="paragraph" w:styleId="BodyText">
    <w:name w:val="Body Text"/>
    <w:basedOn w:val="Normal"/>
    <w:link w:val="BodyTextChar"/>
    <w:uiPriority w:val="1"/>
    <w:semiHidden/>
    <w:unhideWhenUsed/>
    <w:qFormat/>
    <w:rsid w:val="00E87125"/>
    <w:pPr>
      <w:spacing w:before="44"/>
      <w:ind w:left="820"/>
    </w:pPr>
    <w:rPr>
      <w:rFonts w:ascii="Calibri" w:eastAsia="Calibri" w:hAnsi="Calibri"/>
      <w:sz w:val="28"/>
      <w:szCs w:val="28"/>
    </w:rPr>
  </w:style>
  <w:style w:type="character" w:customStyle="1" w:styleId="BodyTextChar">
    <w:name w:val="Body Text Char"/>
    <w:basedOn w:val="DefaultParagraphFont"/>
    <w:link w:val="BodyText"/>
    <w:uiPriority w:val="1"/>
    <w:semiHidden/>
    <w:rsid w:val="00E87125"/>
    <w:rPr>
      <w:rFonts w:ascii="Calibri" w:eastAsia="Calibri" w:hAnsi="Calibri"/>
      <w:sz w:val="28"/>
      <w:szCs w:val="28"/>
      <w:lang w:val="en-US"/>
    </w:rPr>
  </w:style>
  <w:style w:type="paragraph" w:styleId="ListParagraph">
    <w:name w:val="List Paragraph"/>
    <w:basedOn w:val="Normal"/>
    <w:uiPriority w:val="1"/>
    <w:qFormat/>
    <w:rsid w:val="00E87125"/>
  </w:style>
  <w:style w:type="character" w:styleId="Hyperlink">
    <w:name w:val="Hyperlink"/>
    <w:basedOn w:val="DefaultParagraphFont"/>
    <w:uiPriority w:val="99"/>
    <w:semiHidden/>
    <w:unhideWhenUsed/>
    <w:rsid w:val="00E87125"/>
    <w:rPr>
      <w:color w:val="0000FF"/>
      <w:u w:val="single"/>
    </w:rPr>
  </w:style>
  <w:style w:type="paragraph" w:styleId="Header">
    <w:name w:val="header"/>
    <w:basedOn w:val="Normal"/>
    <w:link w:val="HeaderChar"/>
    <w:uiPriority w:val="99"/>
    <w:unhideWhenUsed/>
    <w:rsid w:val="00A168E2"/>
    <w:pPr>
      <w:tabs>
        <w:tab w:val="center" w:pos="4513"/>
        <w:tab w:val="right" w:pos="9026"/>
      </w:tabs>
    </w:pPr>
  </w:style>
  <w:style w:type="character" w:customStyle="1" w:styleId="HeaderChar">
    <w:name w:val="Header Char"/>
    <w:basedOn w:val="DefaultParagraphFont"/>
    <w:link w:val="Header"/>
    <w:uiPriority w:val="99"/>
    <w:rsid w:val="00A168E2"/>
    <w:rPr>
      <w:lang w:val="en-US"/>
    </w:rPr>
  </w:style>
  <w:style w:type="paragraph" w:styleId="Footer">
    <w:name w:val="footer"/>
    <w:basedOn w:val="Normal"/>
    <w:link w:val="FooterChar"/>
    <w:uiPriority w:val="99"/>
    <w:unhideWhenUsed/>
    <w:rsid w:val="00A168E2"/>
    <w:pPr>
      <w:tabs>
        <w:tab w:val="center" w:pos="4513"/>
        <w:tab w:val="right" w:pos="9026"/>
      </w:tabs>
    </w:pPr>
  </w:style>
  <w:style w:type="character" w:customStyle="1" w:styleId="FooterChar">
    <w:name w:val="Footer Char"/>
    <w:basedOn w:val="DefaultParagraphFont"/>
    <w:link w:val="Footer"/>
    <w:uiPriority w:val="99"/>
    <w:rsid w:val="00A168E2"/>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47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netregs.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png@01D105A7.C6EF1690" TargetMode="External"/><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760</Words>
  <Characters>4335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Day</dc:creator>
  <cp:keywords/>
  <dc:description/>
  <cp:lastModifiedBy>Sharon Day</cp:lastModifiedBy>
  <cp:revision>2</cp:revision>
  <dcterms:created xsi:type="dcterms:W3CDTF">2019-06-03T13:11:00Z</dcterms:created>
  <dcterms:modified xsi:type="dcterms:W3CDTF">2019-06-03T13:11:00Z</dcterms:modified>
</cp:coreProperties>
</file>